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2227B" w14:paraId="2DC95A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0B960D" w14:textId="77777777" w:rsidR="00C2227B" w:rsidRDefault="0006361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9885247" w14:textId="77777777" w:rsidR="00C2227B" w:rsidRDefault="0006361A">
            <w:pPr>
              <w:spacing w:after="0" w:line="240" w:lineRule="auto"/>
            </w:pPr>
            <w:r>
              <w:t>46698</w:t>
            </w:r>
          </w:p>
        </w:tc>
      </w:tr>
      <w:tr w:rsidR="00C2227B" w14:paraId="634FC5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A802AD" w14:textId="77777777" w:rsidR="00C2227B" w:rsidRDefault="0006361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87B754C" w14:textId="77777777" w:rsidR="00C2227B" w:rsidRDefault="0006361A">
            <w:pPr>
              <w:spacing w:after="0" w:line="240" w:lineRule="auto"/>
            </w:pPr>
            <w:r>
              <w:t>JAVNA USTANOVA RAZVOJNA AGENCIJA ŠIBENSKO-KNINSKE ŽUPANIJE ZA KOORDINACIJU I POTICANJE REGIONALNOG RAZVOJA ŠIBENSKO -KNINSKE ŽUPANIJE</w:t>
            </w:r>
          </w:p>
        </w:tc>
      </w:tr>
      <w:tr w:rsidR="00C2227B" w14:paraId="1C6F4E4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4FA7AF" w14:textId="77777777" w:rsidR="00C2227B" w:rsidRDefault="0006361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8E0A038" w14:textId="77777777" w:rsidR="00C2227B" w:rsidRDefault="0006361A">
            <w:pPr>
              <w:spacing w:after="0" w:line="240" w:lineRule="auto"/>
            </w:pPr>
            <w:r>
              <w:t>21</w:t>
            </w:r>
          </w:p>
        </w:tc>
      </w:tr>
    </w:tbl>
    <w:p w14:paraId="751B9E29" w14:textId="77777777" w:rsidR="00C2227B" w:rsidRDefault="0006361A">
      <w:r>
        <w:br/>
      </w:r>
    </w:p>
    <w:p w14:paraId="3F8F81F5" w14:textId="77777777" w:rsidR="00C2227B" w:rsidRDefault="0006361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795F9A" w14:textId="77777777" w:rsidR="00C2227B" w:rsidRDefault="0006361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E55A1B6" w14:textId="77777777" w:rsidR="00C2227B" w:rsidRDefault="0006361A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629AC3D" w14:textId="77777777" w:rsidR="00C2227B" w:rsidRDefault="00C2227B"/>
    <w:p w14:paraId="67C19A5E" w14:textId="77777777" w:rsidR="00C2227B" w:rsidRDefault="0006361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94BEBC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46C4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207A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BF53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A581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2CE9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C34F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8FE3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D8140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FF40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287A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A6E3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3842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1.036.825,78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0D6C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678.011,57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B921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</w:t>
            </w:r>
          </w:p>
        </w:tc>
      </w:tr>
      <w:tr w:rsidR="00C2227B" w14:paraId="7EDE0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A278C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0A5B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135A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3B33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684.271,33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F084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925.493,29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CF70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  <w:tr w:rsidR="00C2227B" w14:paraId="7B8974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56C74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E5C8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1993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EABF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8014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247.481,72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656B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227B" w14:paraId="0B68B8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1CB0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5E09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705E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98BF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A520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BA8AB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227B" w14:paraId="3D2720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7B93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092C6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83DF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DCD1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223E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83D5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332,1</w:t>
            </w:r>
          </w:p>
        </w:tc>
      </w:tr>
      <w:tr w:rsidR="00C2227B" w14:paraId="0D7187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725E0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4CCE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6960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6AD8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B570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76D1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332,1</w:t>
            </w:r>
          </w:p>
        </w:tc>
      </w:tr>
      <w:tr w:rsidR="00C2227B" w14:paraId="317EEA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4C8D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9F06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90C9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3EC6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0B0B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9188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227B" w14:paraId="0E1301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7D95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995A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FFB2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37AF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197.956,03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1F1A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FB6C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C2227B" w14:paraId="53D5F6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6A69F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2D09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91ED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15D8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197.956,03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EA13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BC79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C2227B" w14:paraId="224F27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5E1A0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D9D2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3B05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025F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E197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255.567,72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42A7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1ADF949" w14:textId="77777777" w:rsidR="00C2227B" w:rsidRDefault="00C2227B">
      <w:pPr>
        <w:spacing w:after="0"/>
      </w:pPr>
    </w:p>
    <w:p w14:paraId="1A4138EB" w14:textId="77777777" w:rsidR="00C2227B" w:rsidRDefault="0006361A">
      <w:pPr>
        <w:jc w:val="both"/>
      </w:pPr>
      <w:r>
        <w:t xml:space="preserve">Sažetak i zadaci djelokruga Razvojne agencije: Javna ustanova Razvojna agencija Šibensko-kninske županija obavlja aktivnosti iz područja regionalnog razvoja koje se tiču: koordinacije regionalnog razvoja, osnaživanja kapaciteta jedinica lokalne i regionalne samouprave Šibensko-kninske županije (JLPRS) za povlačenje sredstava iz EU fondova; promicanja </w:t>
      </w:r>
      <w:r>
        <w:lastRenderedPageBreak/>
        <w:t>energetske učinkovitosti županije; privlačenja investicija za javne projekte; međunarodne suradnje s EU i međunarodnim institucijama te promocije županije.  Razvojna agencija informira, pruža edukaciju i savjetuje dionike regionalnog razvoja o sredstvima za financiranje projekata te sudjeluje u provedbi većih EU i međunarodnih projekata od strateške važnosti za područje županije.</w:t>
      </w:r>
    </w:p>
    <w:p w14:paraId="53314937" w14:textId="77777777" w:rsidR="00C2227B" w:rsidRDefault="0006361A">
      <w:pPr>
        <w:jc w:val="both"/>
      </w:pPr>
      <w:r>
        <w:t>U izvještajnom razdoblju tekuće godine ostvareni su prihodi poslovanja u iznosu od 678.011,57 eura, što je za 34,6 postotnih poena manje u odnosu na isto razdoblje prethodne godine. Istodobno su rashodi poslovanja iznosili 925.493,29 eura, odnosno 35,3 postotna poena više u odnosu na prethodnu godinu. Sva odstupanja biti će detaljno obrazložena u nastavku bilješki.</w:t>
      </w:r>
    </w:p>
    <w:p w14:paraId="24D2A583" w14:textId="77777777" w:rsidR="00C2227B" w:rsidRDefault="0006361A">
      <w:pPr>
        <w:jc w:val="both"/>
      </w:pPr>
      <w:r>
        <w:t>Zbog značajnog smanjenja prihoda i istovremenog povećanja rashoda ostvaren je manjak prihoda poslovanja u iznosu od 247.481,72 eura. U skladu s izmijenjenim načinom evidentiranja predujmova po projektima u odnosu na prethodne godine, iznos od 21.280,00 eura za provedbu projekta Europe Direct u 2025. godini nije priznat kao prihod, već je evidentiran kao predujam. Ujedno, povećanje rashoda je nastalo i zbog primjene, odnosno evidentiranja rashoda temeljem novog Pravilnika o proračunskom računovodstvu,  a vez</w:t>
      </w:r>
      <w:r>
        <w:t>ano uz kontinuirane rashode.</w:t>
      </w:r>
    </w:p>
    <w:p w14:paraId="402466F6" w14:textId="77777777" w:rsidR="00C2227B" w:rsidRDefault="0006361A">
      <w:pPr>
        <w:jc w:val="both"/>
      </w:pPr>
      <w:r>
        <w:t>Rashodi za nabavu nefinancijske imovine iznose 8.086,00 eura, te su veći u odnosu na prethodnu godinu, dok u izvještajnom razdoblju nije bilo primitaka od financijske imovine ni izdataka za financijsku imovinu i otplatu zajmova.</w:t>
      </w:r>
    </w:p>
    <w:p w14:paraId="4F8EB313" w14:textId="77777777" w:rsidR="00C2227B" w:rsidRDefault="0006361A">
      <w:pPr>
        <w:jc w:val="both"/>
      </w:pPr>
      <w:r>
        <w:t>Na kraju izvještajnog razdoblja ostvaren je ukupni manjak prihoda i primitaka u iznosu od 255.567,72 eura.</w:t>
      </w:r>
    </w:p>
    <w:p w14:paraId="3078B339" w14:textId="77777777" w:rsidR="00C2227B" w:rsidRDefault="0006361A">
      <w:r>
        <w:br/>
      </w:r>
    </w:p>
    <w:p w14:paraId="21806AF3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27236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3AC9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00AA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633B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AB50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03E7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8278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D4AA4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DA94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746B9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međunarodnih organizacija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0DD1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FB07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2E7D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7.038,07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58FC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3,6</w:t>
            </w:r>
          </w:p>
        </w:tc>
      </w:tr>
    </w:tbl>
    <w:p w14:paraId="73868ABA" w14:textId="77777777" w:rsidR="00C2227B" w:rsidRDefault="00C2227B">
      <w:pPr>
        <w:spacing w:after="0"/>
      </w:pPr>
    </w:p>
    <w:p w14:paraId="0B85097E" w14:textId="77777777" w:rsidR="00C2227B" w:rsidRDefault="0006361A">
      <w:r>
        <w:t>Bilježi se smanjenje za 96,4 postotnih poena u odnosu na prethodno razdoblje zbog završetka Interreg projekata (Transfer, Take it slow, Argos). Ostvareni prihodi u promatranom razdoblju odnose se na uplatu po prvom Zahtjevu za nadoknadom sredstava projekta AZA4ICE.</w:t>
      </w:r>
    </w:p>
    <w:p w14:paraId="09C9ED6F" w14:textId="77777777" w:rsidR="00C2227B" w:rsidRDefault="00C2227B"/>
    <w:p w14:paraId="22A679D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348D2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C0D2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0B2C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69B6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4EA4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D800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5C0F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CBEFC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05FA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190A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76FE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9C8F7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23.372,20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98C7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DC9A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2,4</w:t>
            </w:r>
          </w:p>
        </w:tc>
      </w:tr>
    </w:tbl>
    <w:p w14:paraId="25E9AC65" w14:textId="77777777" w:rsidR="00C2227B" w:rsidRDefault="00C2227B">
      <w:pPr>
        <w:spacing w:after="0"/>
      </w:pPr>
    </w:p>
    <w:p w14:paraId="108755C4" w14:textId="77777777" w:rsidR="00C2227B" w:rsidRDefault="0006361A">
      <w:r>
        <w:t>Bilježi se smanjenje od 97,6 postotnih poena u odnosu na prethodno razdoblje, koje je posljedica računovodstvenih promjena u načinu evidentiranja. Iznos od 21.280 eura evidentiran je kao obveza za primljeni predujam te će se priznati kao prihod nakon odobrenja završnog izvještaja u veljači 2026. godine.</w:t>
      </w:r>
    </w:p>
    <w:p w14:paraId="32F20716" w14:textId="77777777" w:rsidR="00C2227B" w:rsidRDefault="00C2227B"/>
    <w:p w14:paraId="0A06AA64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D4A5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3782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6128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1265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805D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59C3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7CFC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5845F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B96C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3EC1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5172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71DF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302.666,96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5A04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150.973,77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21D2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</w:t>
            </w:r>
          </w:p>
        </w:tc>
      </w:tr>
    </w:tbl>
    <w:p w14:paraId="52498895" w14:textId="77777777" w:rsidR="00C2227B" w:rsidRDefault="00C2227B">
      <w:pPr>
        <w:spacing w:after="0"/>
      </w:pPr>
    </w:p>
    <w:p w14:paraId="6A099404" w14:textId="77777777" w:rsidR="00C2227B" w:rsidRDefault="0006361A">
      <w:r>
        <w:t>Bilježi se smanjenje od 50,1 postotnih poena u odnosu na prethodno razdoblje. Radi se o prihodu za projekt Tehnička pomoć u Šibensko-kninskoj županiji - Sporazum koji je završio u studenom 2025. godine. Ostvarene su dvije uplate po Zahtjevima za nadoknadom sredstava u 2025. godini od kojih je jedna evidentirana kao prihod, a za drugu je izvršen povrat predfinanciranja Šibensko-kninskoj županiji.</w:t>
      </w:r>
    </w:p>
    <w:p w14:paraId="0C806022" w14:textId="77777777" w:rsidR="00C2227B" w:rsidRDefault="0006361A">
      <w:r>
        <w:t> </w:t>
      </w:r>
    </w:p>
    <w:p w14:paraId="33F4A370" w14:textId="77777777" w:rsidR="00C2227B" w:rsidRDefault="00C2227B"/>
    <w:p w14:paraId="4B2EC42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BF52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8A69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B200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8A97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972C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FEA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D0A6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90B0D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EA5F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1101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3917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0117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9F10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025E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317,0</w:t>
            </w:r>
          </w:p>
        </w:tc>
      </w:tr>
    </w:tbl>
    <w:p w14:paraId="1824CBE0" w14:textId="77777777" w:rsidR="00C2227B" w:rsidRDefault="00C2227B">
      <w:pPr>
        <w:spacing w:after="0"/>
      </w:pPr>
    </w:p>
    <w:p w14:paraId="56AE1ADA" w14:textId="77777777" w:rsidR="00C2227B" w:rsidRDefault="0006361A">
      <w:r>
        <w:t>Bilježi se povećanje za 217 postotnih poena, a odnosi se na refundaciju sredstava s osnove korištenja  kasko osiguranja.</w:t>
      </w:r>
    </w:p>
    <w:p w14:paraId="70490C29" w14:textId="77777777" w:rsidR="00C2227B" w:rsidRDefault="00C2227B"/>
    <w:p w14:paraId="3D648179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BD3D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7CD1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46FF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7DA1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6F7F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323A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CB47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EDF1E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E8A2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F6344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FB61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A9DB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59.473,79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0BF1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61.135,13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F676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14:paraId="30AAC1E1" w14:textId="77777777" w:rsidR="00C2227B" w:rsidRDefault="00C2227B">
      <w:pPr>
        <w:spacing w:after="0"/>
      </w:pPr>
    </w:p>
    <w:p w14:paraId="21DC9554" w14:textId="77777777" w:rsidR="00C2227B" w:rsidRDefault="0006361A">
      <w:r>
        <w:t>Bilježi se povećanje za 2,8 postotnih poena u odnosu na prethodnu godinu na temelju ostvarenih vlastitih prihoda od iznajmljivanja poslovnih prostora i opreme.</w:t>
      </w:r>
    </w:p>
    <w:p w14:paraId="26598106" w14:textId="77777777" w:rsidR="00C2227B" w:rsidRDefault="00C2227B"/>
    <w:p w14:paraId="52B77DE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D8B46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6B02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0DE2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8308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60A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7887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AEDA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6CC1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5368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A5EC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2711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9BB8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453.104,33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AFB2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457.664,72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22FA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14:paraId="1E1BE297" w14:textId="77777777" w:rsidR="00C2227B" w:rsidRDefault="00C2227B">
      <w:pPr>
        <w:spacing w:after="0"/>
      </w:pPr>
    </w:p>
    <w:p w14:paraId="2ED06F4F" w14:textId="77777777" w:rsidR="00C2227B" w:rsidRDefault="0006361A">
      <w:r>
        <w:t>Bilježi se povećanje za 1 postotni poen u odnosu na prethodnu godinu. Strukturu prihoda čine: </w:t>
      </w:r>
    </w:p>
    <w:p w14:paraId="0D4AE2DF" w14:textId="77777777" w:rsidR="00C2227B" w:rsidRDefault="0006361A">
      <w:pPr>
        <w:pStyle w:val="Odlomakpopisa"/>
        <w:numPr>
          <w:ilvl w:val="0"/>
          <w:numId w:val="1"/>
        </w:numPr>
      </w:pPr>
      <w:r>
        <w:t> prihodi za financiranje rashoda poslovanja u iznosu od 350.145,35 eura; -</w:t>
      </w:r>
    </w:p>
    <w:p w14:paraId="0CEE4F32" w14:textId="77777777" w:rsidR="00C2227B" w:rsidRDefault="0006361A">
      <w:pPr>
        <w:pStyle w:val="Odlomakpopisa"/>
        <w:numPr>
          <w:ilvl w:val="0"/>
          <w:numId w:val="1"/>
        </w:numPr>
      </w:pPr>
      <w:r>
        <w:t xml:space="preserve">prihodi za sufinanciranje tekućih projekata u iznosu od 32.445,64 eura (Europe Direct, AZA4ICE, Brave i </w:t>
      </w:r>
      <w:proofErr w:type="spellStart"/>
      <w:r>
        <w:t>AdriACTIVE</w:t>
      </w:r>
      <w:proofErr w:type="spellEnd"/>
      <w:r>
        <w:t>); </w:t>
      </w:r>
    </w:p>
    <w:p w14:paraId="2D60DDE6" w14:textId="77777777" w:rsidR="00C2227B" w:rsidRDefault="0006361A">
      <w:pPr>
        <w:pStyle w:val="Odlomakpopisa"/>
        <w:numPr>
          <w:ilvl w:val="0"/>
          <w:numId w:val="1"/>
        </w:numPr>
      </w:pPr>
      <w:r>
        <w:t xml:space="preserve"> prihodi za predfinanciranje tekućih projekata u iznosu od 75.073,73 eura (Europe Direct, AZA4ICE, Otočni koordinator u Šibensko-kninskoj županiji, Brave i </w:t>
      </w:r>
      <w:proofErr w:type="spellStart"/>
      <w:r>
        <w:t>AdriACTIVE</w:t>
      </w:r>
      <w:proofErr w:type="spellEnd"/>
      <w:r>
        <w:t>).</w:t>
      </w:r>
    </w:p>
    <w:p w14:paraId="782D84E3" w14:textId="77777777" w:rsidR="00C2227B" w:rsidRDefault="0006361A">
      <w:r>
        <w:t>Navedeni prihodi omogućuju stabilno financiranje temeljnih i projektnih aktivnosti.</w:t>
      </w:r>
    </w:p>
    <w:p w14:paraId="054FEB7C" w14:textId="77777777" w:rsidR="00C2227B" w:rsidRDefault="00C2227B"/>
    <w:p w14:paraId="6609A0A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2CB2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41D4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2F52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35E9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8F972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A668A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A362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2A5D1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99A4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1357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C162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BAC4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412.159,07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D7AF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603.045,63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2EE4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14:paraId="502F69D0" w14:textId="77777777" w:rsidR="00C2227B" w:rsidRDefault="00C2227B">
      <w:pPr>
        <w:spacing w:after="0"/>
      </w:pPr>
    </w:p>
    <w:p w14:paraId="45FB38B6" w14:textId="77777777" w:rsidR="00C2227B" w:rsidRDefault="0006361A">
      <w:r>
        <w:t>Bilježi se povećanje za 46,3 postotna poena u odnosu na prethodnu godinu zbog povećanja osnovice za obračun plaće djelatnika. Ujedno, povećanje je nastalo i zbog primjene, odnosno evidentiranja rashoda temeljem novog Pravilnika o proračunskom računovodstvu,  a vezano uz kontinuirane rashode.</w:t>
      </w:r>
    </w:p>
    <w:p w14:paraId="51BB8A63" w14:textId="77777777" w:rsidR="00C2227B" w:rsidRDefault="00C2227B"/>
    <w:p w14:paraId="22B8E3DD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DE60F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0A5E5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20D4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3C57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C39E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5550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C347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83AD2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FB3A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9AD7B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36CF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880A8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801B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6467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3B1D3BA" w14:textId="77777777" w:rsidR="00C2227B" w:rsidRDefault="00C2227B">
      <w:pPr>
        <w:spacing w:after="0"/>
      </w:pPr>
    </w:p>
    <w:p w14:paraId="281450FA" w14:textId="77777777" w:rsidR="00C2227B" w:rsidRDefault="0006361A">
      <w:r>
        <w:t>Nema promjena.</w:t>
      </w:r>
    </w:p>
    <w:p w14:paraId="2E734875" w14:textId="77777777" w:rsidR="00C2227B" w:rsidRDefault="00C2227B"/>
    <w:p w14:paraId="17AF8ED7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2B43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79BE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3F56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7B7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022A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F56D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4141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5AF2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88E1A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450E2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D6D4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6E91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22.031,96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98B3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35.125,07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FD30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159,4</w:t>
            </w:r>
          </w:p>
        </w:tc>
      </w:tr>
    </w:tbl>
    <w:p w14:paraId="2B598C5B" w14:textId="77777777" w:rsidR="00C2227B" w:rsidRDefault="00C2227B">
      <w:pPr>
        <w:spacing w:after="0"/>
      </w:pPr>
    </w:p>
    <w:p w14:paraId="256A5561" w14:textId="77777777" w:rsidR="00C2227B" w:rsidRDefault="0006361A">
      <w:r>
        <w:t>Bilježi se povećanje za 59,4 postotna poena zbog povećanja naknada za prehranu te ostalih materijalnih rashoda.</w:t>
      </w:r>
    </w:p>
    <w:p w14:paraId="7B5A274D" w14:textId="77777777" w:rsidR="00C2227B" w:rsidRDefault="00C2227B"/>
    <w:p w14:paraId="4CA2B699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2D054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3EEB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A1D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3B51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7EFD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961A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126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2ACE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615B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C7C4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98855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104E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61.852,11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5A34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94.760,84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6A03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153,2</w:t>
            </w:r>
          </w:p>
        </w:tc>
      </w:tr>
    </w:tbl>
    <w:p w14:paraId="4E00522F" w14:textId="77777777" w:rsidR="00C2227B" w:rsidRDefault="00C2227B">
      <w:pPr>
        <w:spacing w:after="0"/>
      </w:pPr>
    </w:p>
    <w:p w14:paraId="7D5DBA26" w14:textId="77777777" w:rsidR="00C2227B" w:rsidRDefault="0006361A">
      <w:r>
        <w:t>Bilježi se povećanje za 53,2 postotna poena u odnosu na prethodnu godinu zbog povećanja osnovice za obračun plaće djelatnika.  Ujedno, povećanje je nastalo i zbog primjene, odnosno evidentiranja rashoda temeljem novog Pravilnika o proračunskom računovodstvu,  a vezano uz kontinuirane rashode.</w:t>
      </w:r>
    </w:p>
    <w:p w14:paraId="0FBB4549" w14:textId="77777777" w:rsidR="00C2227B" w:rsidRDefault="00C2227B"/>
    <w:p w14:paraId="1E5DB034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358C6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D749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E731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1EF9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1D44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90F2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6BB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F7104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3E7B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CC903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5BE8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A7F5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29.615,33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3AE4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20CD4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34,4</w:t>
            </w:r>
          </w:p>
        </w:tc>
      </w:tr>
    </w:tbl>
    <w:p w14:paraId="7DB62577" w14:textId="77777777" w:rsidR="00C2227B" w:rsidRDefault="00C2227B">
      <w:pPr>
        <w:spacing w:after="0"/>
      </w:pPr>
    </w:p>
    <w:p w14:paraId="4FC83AE5" w14:textId="77777777" w:rsidR="00C2227B" w:rsidRDefault="0006361A">
      <w:r>
        <w:t>Smanjenje službenih putovanja u izvještajnom razdoblju za 65,60 postotnih poena u odnosu na prethodnu godinu rezultat je smanjenja projektnih aktivnosti, što je dovelo do manje potrebe za putovanjima vezanim uz provedbu i nadzor projekata.</w:t>
      </w:r>
    </w:p>
    <w:p w14:paraId="4F8835FD" w14:textId="77777777" w:rsidR="00C2227B" w:rsidRDefault="00C2227B"/>
    <w:p w14:paraId="378BF9B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23E66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87E7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739B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D458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C43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0EF8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1285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C22C6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A36C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A48CB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8390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1945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14.800,40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55C28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4699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87,8</w:t>
            </w:r>
          </w:p>
        </w:tc>
      </w:tr>
    </w:tbl>
    <w:p w14:paraId="0D1998C6" w14:textId="77777777" w:rsidR="00C2227B" w:rsidRDefault="00C2227B">
      <w:pPr>
        <w:spacing w:after="0"/>
      </w:pPr>
    </w:p>
    <w:p w14:paraId="2A06911D" w14:textId="77777777" w:rsidR="00C2227B" w:rsidRDefault="0006361A">
      <w:r>
        <w:t>Smanjenje od 12,2 postotna poena u odnosu na prethodnu godinu posljedica je opravdanih odsutnosti djelatnika.</w:t>
      </w:r>
    </w:p>
    <w:p w14:paraId="58F9CD51" w14:textId="77777777" w:rsidR="00C2227B" w:rsidRDefault="00C2227B"/>
    <w:p w14:paraId="024676B8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37730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51F9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A179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8A32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7BCB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FEFD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0841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EB352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8244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3AE2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2CCE2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EDB32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F3BF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9.450,20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CF15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211,1</w:t>
            </w:r>
          </w:p>
        </w:tc>
      </w:tr>
    </w:tbl>
    <w:p w14:paraId="506A0B13" w14:textId="77777777" w:rsidR="00C2227B" w:rsidRDefault="00C2227B">
      <w:pPr>
        <w:spacing w:after="0"/>
      </w:pPr>
    </w:p>
    <w:p w14:paraId="0F37B857" w14:textId="77777777" w:rsidR="00C2227B" w:rsidRDefault="0006361A">
      <w:r>
        <w:t>Bilježi se povećanje za 111,1 postotnih poena u odnosu na prethodnu godinu ponajprije zbog intenzivnijih programa stručnog usavršavanja i većeg broja uključenih zaposlenika.</w:t>
      </w:r>
    </w:p>
    <w:p w14:paraId="67A78C50" w14:textId="77777777" w:rsidR="00C2227B" w:rsidRDefault="00C2227B"/>
    <w:p w14:paraId="21BEC76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1113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5B62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9E54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E09A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5D16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ED53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6DB2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E2C87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9244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E2B1B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9344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6ECA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123F6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71FD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150,4</w:t>
            </w:r>
          </w:p>
        </w:tc>
      </w:tr>
    </w:tbl>
    <w:p w14:paraId="4D485CD8" w14:textId="77777777" w:rsidR="00C2227B" w:rsidRDefault="00C2227B">
      <w:pPr>
        <w:spacing w:after="0"/>
      </w:pPr>
    </w:p>
    <w:p w14:paraId="6C1EA73A" w14:textId="77777777" w:rsidR="00C2227B" w:rsidRDefault="0006361A">
      <w:r>
        <w:t>Ostale naknade troškova zaposlenima s naglaskom na troškove parkiranja porasle su za 50,4 postotnih poena u odnosu na prethodnu godinu prvenstveno zbog većeg broja terenskih aktivnosti u sklopu provedbe projekta Tehnička pomoć u Šibensko-kninskoj županiji - Sporazum temeljem kojega se pružaju usluge pripreme i provedbe projekata.</w:t>
      </w:r>
    </w:p>
    <w:p w14:paraId="6F025753" w14:textId="77777777" w:rsidR="00C2227B" w:rsidRDefault="00C2227B"/>
    <w:p w14:paraId="47DD03B6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8E90A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4410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E555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D019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2B18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27B2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BC74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1B2880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2CE4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C0354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913E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D4B5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108BA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A0B8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227,4</w:t>
            </w:r>
          </w:p>
        </w:tc>
      </w:tr>
    </w:tbl>
    <w:p w14:paraId="7BE4D482" w14:textId="77777777" w:rsidR="00C2227B" w:rsidRDefault="00C2227B">
      <w:pPr>
        <w:spacing w:after="0"/>
      </w:pPr>
    </w:p>
    <w:p w14:paraId="14B975D7" w14:textId="77777777" w:rsidR="00C2227B" w:rsidRDefault="0006361A">
      <w:r>
        <w:t>Rashodi za uredski materijal povećani su za 127,4 postotnih poena u odnosu na prethodnu godinu uglavnom zbog potrošnje tonera i papirne dokumentacije. U prethodnom razdoblju nije bilo značajnijih rashoda za uredski materijal zbog nastalih zaliha financiranih iz projekata koji su završili.</w:t>
      </w:r>
    </w:p>
    <w:p w14:paraId="29EA8143" w14:textId="77777777" w:rsidR="00C2227B" w:rsidRDefault="00C2227B"/>
    <w:p w14:paraId="246DBE1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250B86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2F8B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B3A7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F193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6092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DD6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37F6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26977E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D44A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F38A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CEF7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1B02F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E998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14.662,20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5707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1CCBEB94" w14:textId="77777777" w:rsidR="00C2227B" w:rsidRDefault="00C2227B">
      <w:pPr>
        <w:spacing w:after="0"/>
      </w:pPr>
    </w:p>
    <w:p w14:paraId="56195658" w14:textId="77777777" w:rsidR="00C2227B" w:rsidRDefault="0006361A">
      <w:r>
        <w:t>Troškovi energije povećani su za 10,6 postotnih poena u odnosu na prethodnu godinu.  Povećanje je nastalo zbog primjene, odnosno evidentiranja rashoda temeljem novog Pravilnika o proračunskom računovodstvu, a vezano uz kontinuirane rashode.</w:t>
      </w:r>
    </w:p>
    <w:p w14:paraId="2512560C" w14:textId="77777777" w:rsidR="00C2227B" w:rsidRDefault="0006361A">
      <w:r>
        <w:t> </w:t>
      </w:r>
    </w:p>
    <w:p w14:paraId="4B7BC94C" w14:textId="77777777" w:rsidR="00C2227B" w:rsidRDefault="00C2227B"/>
    <w:p w14:paraId="66E658A0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7F50F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2E12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50FC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C1BD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5D8C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B49C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233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53E44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04AE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67B8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E9ED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FCCE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3D7D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C0F9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2,8</w:t>
            </w:r>
          </w:p>
        </w:tc>
      </w:tr>
    </w:tbl>
    <w:p w14:paraId="50CE5BBE" w14:textId="77777777" w:rsidR="00C2227B" w:rsidRDefault="00C2227B">
      <w:pPr>
        <w:spacing w:after="0"/>
      </w:pPr>
    </w:p>
    <w:p w14:paraId="17A25CD8" w14:textId="77777777" w:rsidR="00C2227B" w:rsidRDefault="0006361A">
      <w:r>
        <w:t>U odnosu na prethodnu godinu zabilježeno je smanjenje od 97,2 postotnih poena, s obzirom na to da u promatranom razdoblju nije postojala potreba za nabavom sitnog inventara.</w:t>
      </w:r>
    </w:p>
    <w:p w14:paraId="4AD0959F" w14:textId="77777777" w:rsidR="00C2227B" w:rsidRDefault="00C2227B"/>
    <w:p w14:paraId="3F08D5B8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F3BD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BCF5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DC16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157D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4DC7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B25B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1A3F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49863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9EA1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C5870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A3D9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96AC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10.565,66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01179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420B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14:paraId="25403095" w14:textId="77777777" w:rsidR="00C2227B" w:rsidRDefault="00C2227B">
      <w:pPr>
        <w:spacing w:after="0"/>
      </w:pPr>
    </w:p>
    <w:p w14:paraId="2A9497E6" w14:textId="77777777" w:rsidR="00C2227B" w:rsidRDefault="0006361A">
      <w:r>
        <w:t>Bilježi se povećanje za 45,9 postotnih poena u odnosu na prethodnu godinu kao rezultat većeg korištenja usluga. Ujedno, povećanje je nastalo i zbog primjene, odnosno evidentiranja rashoda temeljem novog Pravilnika o proračunskom računovodstvu, a vezano uz kontinuirane rashode.</w:t>
      </w:r>
    </w:p>
    <w:p w14:paraId="21942F3E" w14:textId="77777777" w:rsidR="00C2227B" w:rsidRDefault="00C2227B"/>
    <w:p w14:paraId="4CE52B73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99704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0B10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3E94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9282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728F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F3F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EA7C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ECB2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B541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4957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7FF0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EA95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15.563,35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3890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CDF9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81,5</w:t>
            </w:r>
          </w:p>
        </w:tc>
      </w:tr>
    </w:tbl>
    <w:p w14:paraId="2282C4B0" w14:textId="77777777" w:rsidR="00C2227B" w:rsidRDefault="00C2227B">
      <w:pPr>
        <w:spacing w:after="0"/>
      </w:pPr>
    </w:p>
    <w:p w14:paraId="0DC061B7" w14:textId="77777777" w:rsidR="00C2227B" w:rsidRDefault="0006361A">
      <w:r>
        <w:lastRenderedPageBreak/>
        <w:t>U odnosu na prethodnu godinu zabilježeno je smanjenje od 18,5 postotnih poena, s obzirom na to da u promatranom razdoblju nije postojala potreba za uslugama tekućeg i investicijskog održavanja.</w:t>
      </w:r>
    </w:p>
    <w:p w14:paraId="287171CA" w14:textId="77777777" w:rsidR="00C2227B" w:rsidRDefault="00C2227B"/>
    <w:p w14:paraId="232710BA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4D37E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967D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18CC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1A64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597D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DD71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2312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7B52B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13C7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9A20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9F00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A6F1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13.879,48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4E62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27.716,22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E385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199,7</w:t>
            </w:r>
          </w:p>
        </w:tc>
      </w:tr>
    </w:tbl>
    <w:p w14:paraId="5C58F777" w14:textId="77777777" w:rsidR="00C2227B" w:rsidRDefault="00C2227B">
      <w:pPr>
        <w:spacing w:after="0"/>
      </w:pPr>
    </w:p>
    <w:p w14:paraId="5C1A80D9" w14:textId="77777777" w:rsidR="00C2227B" w:rsidRDefault="0006361A">
      <w:r>
        <w:t>Bilježi se povećanje za 99,7 postotnih poena u odnosu na prethodnu godinu zbog dinamike pri provedbi projekata AZA4ICE, Europe Direct i Upravljanje zgradom ABC.</w:t>
      </w:r>
    </w:p>
    <w:p w14:paraId="7FCDDEE4" w14:textId="77777777" w:rsidR="00C2227B" w:rsidRDefault="00C2227B"/>
    <w:p w14:paraId="17ECDDC5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45C6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49BA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4C57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73D1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0832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49EE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FCF3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252CED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1410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87D43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486A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DFA7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DE28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10.477,07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7F2D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479AE3E6" w14:textId="77777777" w:rsidR="00C2227B" w:rsidRDefault="00C2227B">
      <w:pPr>
        <w:spacing w:after="0"/>
      </w:pPr>
    </w:p>
    <w:p w14:paraId="1C25C39A" w14:textId="77777777" w:rsidR="00C2227B" w:rsidRDefault="0006361A">
      <w:r>
        <w:t>Bilježi se povećanje za 21,5 postotnih poena u odnosu na prethodnu godinu zbog primjene, odnosno evidentiranja rashoda temeljem novog Pravilnika o proračunskom računovodstvu, a vezano uz kontinuirane rashode.</w:t>
      </w:r>
    </w:p>
    <w:p w14:paraId="6FCDA4A3" w14:textId="77777777" w:rsidR="00C2227B" w:rsidRDefault="00C2227B"/>
    <w:p w14:paraId="3F31FC2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4C8A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400A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A946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C566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AF06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664F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CD3D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47B1C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5118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F448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50E5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C3FFE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3C90F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223F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01F82C82" w14:textId="77777777" w:rsidR="00C2227B" w:rsidRDefault="00C2227B">
      <w:pPr>
        <w:spacing w:after="0"/>
      </w:pPr>
    </w:p>
    <w:p w14:paraId="28D01580" w14:textId="77777777" w:rsidR="00C2227B" w:rsidRDefault="0006361A">
      <w:r>
        <w:t>Nema značajnijih promjena.</w:t>
      </w:r>
    </w:p>
    <w:p w14:paraId="51D591AA" w14:textId="77777777" w:rsidR="00C2227B" w:rsidRDefault="00C2227B"/>
    <w:p w14:paraId="09420027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5AB6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C800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87EA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FE56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F4E6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F4D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E64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63C58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4B9B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26166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6FEC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D823E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18.706,11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737E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9707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441272FB" w14:textId="77777777" w:rsidR="00C2227B" w:rsidRDefault="00C2227B">
      <w:pPr>
        <w:spacing w:after="0"/>
      </w:pPr>
    </w:p>
    <w:p w14:paraId="12D1D7F6" w14:textId="77777777" w:rsidR="00C2227B" w:rsidRDefault="0006361A">
      <w:r>
        <w:lastRenderedPageBreak/>
        <w:t>Bilježi se povećanje za 15,3 postotnih poena u odnosu na prethodnu godinu kao rezultat angažiranosti vanjskih stručnjaka na provedbi projekta AZA4ICE.</w:t>
      </w:r>
    </w:p>
    <w:p w14:paraId="1756A481" w14:textId="77777777" w:rsidR="00C2227B" w:rsidRDefault="00C2227B"/>
    <w:p w14:paraId="71F19BD0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36B35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3682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0A30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AEFC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C790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C1CE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DCF3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71514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642C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CB3F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2001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A9D5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16.116,10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2FFC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FB41B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79,0</w:t>
            </w:r>
          </w:p>
        </w:tc>
      </w:tr>
    </w:tbl>
    <w:p w14:paraId="4EB3BE24" w14:textId="77777777" w:rsidR="00C2227B" w:rsidRDefault="00C2227B">
      <w:pPr>
        <w:spacing w:after="0"/>
      </w:pPr>
    </w:p>
    <w:p w14:paraId="609242F8" w14:textId="77777777" w:rsidR="00C2227B" w:rsidRDefault="0006361A">
      <w:r>
        <w:t xml:space="preserve">Bilježi se smanjenje za 21 postotni poen u odnosu na prethodnu godinu zbog implementacije sustava </w:t>
      </w:r>
      <w:proofErr w:type="spellStart"/>
      <w:r>
        <w:t>eProjekti</w:t>
      </w:r>
      <w:proofErr w:type="spellEnd"/>
      <w:r>
        <w:t xml:space="preserve"> u prethodnoj godini. </w:t>
      </w:r>
    </w:p>
    <w:p w14:paraId="66200067" w14:textId="77777777" w:rsidR="00C2227B" w:rsidRDefault="00C2227B"/>
    <w:p w14:paraId="74BC673A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1AE91C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106E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3401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F4AD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5E2D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BD3F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00C6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0E29B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D594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86E21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B87F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B9D6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2DC6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F112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14:paraId="00641CCB" w14:textId="77777777" w:rsidR="00C2227B" w:rsidRDefault="00C2227B">
      <w:pPr>
        <w:spacing w:after="0"/>
      </w:pPr>
    </w:p>
    <w:p w14:paraId="1BB15903" w14:textId="77777777" w:rsidR="00C2227B" w:rsidRDefault="0006361A">
      <w:r>
        <w:t>Bilježi se povećanje za 11,2 postotnih poena u odnosu na prethodnu godinu zbog primjene, odnosno evidentiranja rashoda temeljem novog Pravilnika o proračunskom računovodstvu,  a vezano uz kontinuirane rashode.</w:t>
      </w:r>
    </w:p>
    <w:p w14:paraId="7DB08395" w14:textId="77777777" w:rsidR="00C2227B" w:rsidRDefault="0006361A">
      <w:r>
        <w:t> </w:t>
      </w:r>
    </w:p>
    <w:p w14:paraId="77B4DBE5" w14:textId="77777777" w:rsidR="00C2227B" w:rsidRDefault="00C2227B"/>
    <w:p w14:paraId="7064C844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CB94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3BE1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FFC5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FEE0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BF96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CDE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56AA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22CC34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97E2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A83FB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0D16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F382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6A568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59C5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0F12DCAB" w14:textId="77777777" w:rsidR="00C2227B" w:rsidRDefault="00C2227B">
      <w:pPr>
        <w:spacing w:after="0"/>
      </w:pPr>
    </w:p>
    <w:p w14:paraId="61A83C13" w14:textId="77777777" w:rsidR="00C2227B" w:rsidRDefault="0006361A">
      <w:r>
        <w:t>Bilježi se smanjenje za 3,5 postotna poena u odnosu na prethodnu godinu jer nije bilo rashoda jedan mjesec zbog novog saziva Upravnog vijeća.</w:t>
      </w:r>
    </w:p>
    <w:p w14:paraId="0E158856" w14:textId="77777777" w:rsidR="00C2227B" w:rsidRDefault="00C2227B"/>
    <w:p w14:paraId="6B1C0024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566F2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E480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F3F5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DC8E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1B0D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492CC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7828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276D2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3047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4ECE8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6CD1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6CB5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3AD3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9AE7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99,8</w:t>
            </w:r>
          </w:p>
        </w:tc>
      </w:tr>
    </w:tbl>
    <w:p w14:paraId="638154C4" w14:textId="77777777" w:rsidR="00C2227B" w:rsidRDefault="00C2227B">
      <w:pPr>
        <w:spacing w:after="0"/>
      </w:pPr>
    </w:p>
    <w:p w14:paraId="739DC4AF" w14:textId="77777777" w:rsidR="00C2227B" w:rsidRDefault="0006361A">
      <w:r>
        <w:t>Nema značajnijih odstupanja.</w:t>
      </w:r>
    </w:p>
    <w:p w14:paraId="068F537B" w14:textId="77777777" w:rsidR="00C2227B" w:rsidRDefault="00C2227B"/>
    <w:p w14:paraId="43824A5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54F7A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B797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0E15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0B4B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1DDF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3C645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2CFE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63908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2AFEE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1048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7CCD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A427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50B2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10.364,09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99FE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6516B285" w14:textId="77777777" w:rsidR="00C2227B" w:rsidRDefault="00C2227B">
      <w:pPr>
        <w:spacing w:after="0"/>
      </w:pPr>
    </w:p>
    <w:p w14:paraId="32CB9227" w14:textId="77777777" w:rsidR="00C2227B" w:rsidRDefault="0006361A">
      <w:r>
        <w:t>Bilježi se povećanje za 45,1 postotnih poena u odnosu na prethodnu godinu zbog projektnih aktivnosti, odnosno dinamike pri provedbi projekata.</w:t>
      </w:r>
    </w:p>
    <w:p w14:paraId="46B2A2FB" w14:textId="77777777" w:rsidR="00C2227B" w:rsidRDefault="00C2227B"/>
    <w:p w14:paraId="4E235598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492E1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77CF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1D3E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B9D1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6301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050D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A9B4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CF0F2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C4A9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7016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D0E1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1EA5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6B8C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BF1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180,2</w:t>
            </w:r>
          </w:p>
        </w:tc>
      </w:tr>
    </w:tbl>
    <w:p w14:paraId="7286891F" w14:textId="77777777" w:rsidR="00C2227B" w:rsidRDefault="00C2227B">
      <w:pPr>
        <w:spacing w:after="0"/>
      </w:pPr>
    </w:p>
    <w:p w14:paraId="2E476B11" w14:textId="77777777" w:rsidR="00C2227B" w:rsidRDefault="0006361A">
      <w:r>
        <w:t>Bilježi se povećanje za 80,2 postotna poena u odnosu na prethodnu godinu zbog obnove poslovnih digitalnih certifikata.</w:t>
      </w:r>
    </w:p>
    <w:p w14:paraId="04E327F2" w14:textId="77777777" w:rsidR="00C2227B" w:rsidRDefault="00C2227B"/>
    <w:p w14:paraId="19802E4E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0CF22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D336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B260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DD7C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C620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8C9B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EFCA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EC1C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1E91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36CF4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B713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27C2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1E11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467E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112,5</w:t>
            </w:r>
          </w:p>
        </w:tc>
      </w:tr>
    </w:tbl>
    <w:p w14:paraId="6BA5E046" w14:textId="77777777" w:rsidR="00C2227B" w:rsidRDefault="00C2227B">
      <w:pPr>
        <w:spacing w:after="0"/>
      </w:pPr>
    </w:p>
    <w:p w14:paraId="5599C8F3" w14:textId="77777777" w:rsidR="00C2227B" w:rsidRDefault="0006361A">
      <w:r>
        <w:t>Bilježi se povećanje za 12,5 postotnih poena u odnosu na prethodnu godinu zbog primjene, odnosno evidentiranja rashoda temeljem novog Pravilnika o proračunskom računovodstvu,  a vezano uz kontinuirane rashode.</w:t>
      </w:r>
    </w:p>
    <w:p w14:paraId="07BF054C" w14:textId="77777777" w:rsidR="00C2227B" w:rsidRDefault="00C2227B"/>
    <w:p w14:paraId="463AE11E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19FE7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B11B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28C5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DD12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E656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58AF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02DE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00910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0A66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DB21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C87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9482F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06D5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F338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</w:tbl>
    <w:p w14:paraId="06DAF4C5" w14:textId="77777777" w:rsidR="00C2227B" w:rsidRDefault="00C2227B">
      <w:pPr>
        <w:spacing w:after="0"/>
      </w:pPr>
    </w:p>
    <w:p w14:paraId="18ECE48A" w14:textId="77777777" w:rsidR="00C2227B" w:rsidRDefault="0006361A">
      <w:r>
        <w:t>Bilježi se povećanje za 75,9 postotnih poena u odnosu na prethodnu godinu zbog financiranja aktivnosti poslovanja.</w:t>
      </w:r>
    </w:p>
    <w:p w14:paraId="530833BC" w14:textId="77777777" w:rsidR="00C2227B" w:rsidRDefault="00C2227B"/>
    <w:p w14:paraId="7CB59693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3999A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E791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8529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4CED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F9DC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4409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FD42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BD1A2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229F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0AAA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035F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32862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127E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5470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332,1</w:t>
            </w:r>
          </w:p>
        </w:tc>
      </w:tr>
    </w:tbl>
    <w:p w14:paraId="045A4188" w14:textId="77777777" w:rsidR="00C2227B" w:rsidRDefault="00C2227B">
      <w:pPr>
        <w:spacing w:after="0"/>
      </w:pPr>
    </w:p>
    <w:p w14:paraId="1590B5DB" w14:textId="77777777" w:rsidR="00C2227B" w:rsidRDefault="0006361A">
      <w:r>
        <w:t>U odnosu na prethodnu godinu bilježi se povećanje troškova za 232,1 postotna poena, prvenstveno zbog ulaganja u održavanje i unapređenje zgrade.</w:t>
      </w:r>
    </w:p>
    <w:p w14:paraId="6B9D55EB" w14:textId="77777777" w:rsidR="00C2227B" w:rsidRDefault="00C2227B"/>
    <w:p w14:paraId="0DF5FD87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24435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BDFE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9CC8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7490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A6FE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3FE9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B6CA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9438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69C1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EF79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D68F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BFE6F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197.956,03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BECB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50CA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E1CFE2B" w14:textId="77777777" w:rsidR="00C2227B" w:rsidRDefault="00C2227B">
      <w:pPr>
        <w:spacing w:after="0"/>
      </w:pPr>
    </w:p>
    <w:p w14:paraId="794F932E" w14:textId="77777777" w:rsidR="00C2227B" w:rsidRDefault="0006361A">
      <w:r>
        <w:t>U okviru razreda 54 – Izdaci za financijsku imovinu i otplate zajmova, u prethodnoj godini evidentirana je otplata kredita u iznosu od 197.956,03 eura. U 2025. godini nije bilo evidentiranih izdataka po toj osnovi, budući da nije bilo novog zaduživanja niti dospjelih obveza za otplatu kredita.</w:t>
      </w:r>
    </w:p>
    <w:p w14:paraId="7CCE4A90" w14:textId="77777777" w:rsidR="00C2227B" w:rsidRDefault="0006361A">
      <w:r>
        <w:t>Slijedom navedenog, u izvještajnom razdoblju 2025. godine razred 5 ne iskazuje izvršenje.</w:t>
      </w:r>
    </w:p>
    <w:p w14:paraId="110F6416" w14:textId="77777777" w:rsidR="00C2227B" w:rsidRDefault="00C2227B"/>
    <w:p w14:paraId="167F5784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6728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D2D4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F043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087E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A299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A780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C374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35155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BFBFA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5E77F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C356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8F2D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87D0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255.567,72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0DFA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3A7FD7" w14:textId="77777777" w:rsidR="00C2227B" w:rsidRDefault="00C2227B">
      <w:pPr>
        <w:spacing w:after="0"/>
      </w:pPr>
    </w:p>
    <w:p w14:paraId="29473A31" w14:textId="77777777" w:rsidR="00C2227B" w:rsidRDefault="0006361A">
      <w:r>
        <w:t xml:space="preserve">Manjak prihoda i primitaka u 2025. </w:t>
      </w:r>
      <w:proofErr w:type="spellStart"/>
      <w:r>
        <w:t>godinui</w:t>
      </w:r>
      <w:proofErr w:type="spellEnd"/>
      <w:r>
        <w:t xml:space="preserve"> iznosi 255.567,72 eura te predstavlja razliku između ukupnih prihoda i rashoda u promatranom razdoblju.</w:t>
      </w:r>
    </w:p>
    <w:p w14:paraId="2C903089" w14:textId="77777777" w:rsidR="00C2227B" w:rsidRDefault="00C2227B"/>
    <w:p w14:paraId="32A2BD3B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952C8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2428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ECA1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BFC7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325EB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77BD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08167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04B74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6EE6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84766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0165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663F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26.418,73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602C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177.361,41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646E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671,3</w:t>
            </w:r>
          </w:p>
        </w:tc>
      </w:tr>
    </w:tbl>
    <w:p w14:paraId="19AFBF90" w14:textId="77777777" w:rsidR="00C2227B" w:rsidRDefault="00C2227B">
      <w:pPr>
        <w:spacing w:after="0"/>
      </w:pPr>
    </w:p>
    <w:p w14:paraId="0654AAA4" w14:textId="77777777" w:rsidR="00C2227B" w:rsidRDefault="0006361A">
      <w:r>
        <w:t>Preneseni višak iz 2024. godine koji je iznosio 178.582,09 eura, manji je za 1.220,68 eura u 2025. godini. Razlika je nastala temeljem odluke Upravnog vijeća o otpisu potraživanja u iznosu od 2,12 eura te konačnog obračuna poreza na dobit u paušalnom iznosu od 1.222,80 eura, pri čemu se navedeni iznos poreza smatra izdatkom, a ne rashodom.</w:t>
      </w:r>
    </w:p>
    <w:p w14:paraId="7923194F" w14:textId="77777777" w:rsidR="00C2227B" w:rsidRDefault="00C2227B"/>
    <w:p w14:paraId="528EF3B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29B52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7C13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C34B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04E1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0A5F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AE35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17EA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102A9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4E7F8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3E69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306D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CAAFA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C1D7C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78.206,31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F26D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333C70" w14:textId="77777777" w:rsidR="00C2227B" w:rsidRDefault="00C2227B">
      <w:pPr>
        <w:spacing w:after="0"/>
      </w:pPr>
    </w:p>
    <w:p w14:paraId="3EA28D8C" w14:textId="77777777" w:rsidR="00C2227B" w:rsidRDefault="0006361A">
      <w:r>
        <w:t>Utvrđen je manjak prihoda i primitaka za pokriće u idućem razdoblju u iznosu od 78.206,31 eura.</w:t>
      </w:r>
    </w:p>
    <w:p w14:paraId="7D1D0D3F" w14:textId="77777777" w:rsidR="00C2227B" w:rsidRDefault="00C2227B"/>
    <w:p w14:paraId="5E921E79" w14:textId="77777777" w:rsidR="00C2227B" w:rsidRDefault="0006361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6A7FA13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63A82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176E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A769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5864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D4DC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E7C8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D07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19D2F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2BC3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B7F52" w14:textId="77777777" w:rsidR="00C2227B" w:rsidRDefault="0006361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031A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AD845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1.943.339,66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C0CE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1.948.162,51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7ABF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14:paraId="66406640" w14:textId="77777777" w:rsidR="00C2227B" w:rsidRDefault="00C2227B">
      <w:pPr>
        <w:spacing w:after="0"/>
      </w:pPr>
    </w:p>
    <w:p w14:paraId="4F9F92B8" w14:textId="77777777" w:rsidR="00C2227B" w:rsidRDefault="0006361A">
      <w:proofErr w:type="spellStart"/>
      <w:r>
        <w:t>Neproizvedena</w:t>
      </w:r>
      <w:proofErr w:type="spellEnd"/>
      <w:r>
        <w:t xml:space="preserve"> dugotrajna imovina iznosi 1.948.162,51 te bilježi povećanje od 0,2 postotna poena u odnosu na 2024.godinu,  a odnosi se na obračun amortizacije za 2025. godinu i ulaganja u </w:t>
      </w:r>
      <w:proofErr w:type="spellStart"/>
      <w:r>
        <w:t>neproizvedenu</w:t>
      </w:r>
      <w:proofErr w:type="spellEnd"/>
      <w:r>
        <w:t xml:space="preserve"> dugotrajnu imovinu.</w:t>
      </w:r>
    </w:p>
    <w:p w14:paraId="37CC8525" w14:textId="77777777" w:rsidR="00C2227B" w:rsidRDefault="00C2227B"/>
    <w:p w14:paraId="3C1CB049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BA54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3C42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9BC2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3FAC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8C9F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8AD2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748E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1E8E5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657E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C62FC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4960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C5A3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582.307,31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CE6D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368.013,40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176D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63,2</w:t>
            </w:r>
          </w:p>
        </w:tc>
      </w:tr>
    </w:tbl>
    <w:p w14:paraId="1EC2FA2D" w14:textId="77777777" w:rsidR="00C2227B" w:rsidRDefault="00C2227B">
      <w:pPr>
        <w:spacing w:after="0"/>
      </w:pPr>
    </w:p>
    <w:p w14:paraId="39045AC1" w14:textId="77777777" w:rsidR="00C2227B" w:rsidRDefault="0006361A">
      <w:r>
        <w:t>Proizvedena dugotrajna imovina bilježi smanjenje za 36,8 postotnih poena u odnosu na 2024.godinu, te iznosi  368.013,40 eura. Smanjenje se odnosi na prijenos imovine Zračnoj luci Srce Dalmacije d.o.o., Industrijsko-obrtničkoj školi Šibenik i Šibensko-kninskoj županiji Odlukama o prijenosu imovine te obračunatog ispravka vrijednosti osnovnih sredstava.</w:t>
      </w:r>
    </w:p>
    <w:p w14:paraId="771A5FBF" w14:textId="77777777" w:rsidR="00C2227B" w:rsidRDefault="0006361A">
      <w:r>
        <w:t> </w:t>
      </w:r>
    </w:p>
    <w:p w14:paraId="49D82716" w14:textId="77777777" w:rsidR="00C2227B" w:rsidRDefault="00C2227B"/>
    <w:p w14:paraId="046044D9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16699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DE1B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A169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2176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8448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8AEE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B9E6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982FA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5CD0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67BA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36D4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4C11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21.885,34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50904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21.970,18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BCF15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30BFE36C" w14:textId="77777777" w:rsidR="00C2227B" w:rsidRDefault="00C2227B">
      <w:pPr>
        <w:spacing w:after="0"/>
      </w:pPr>
    </w:p>
    <w:p w14:paraId="4C847549" w14:textId="77777777" w:rsidR="00C2227B" w:rsidRDefault="0006361A">
      <w:r>
        <w:t xml:space="preserve">Sitni inventar i </w:t>
      </w:r>
      <w:proofErr w:type="spellStart"/>
      <w:r>
        <w:t>autogume</w:t>
      </w:r>
      <w:proofErr w:type="spellEnd"/>
      <w:r>
        <w:t xml:space="preserve"> u upotrebi bilježi povećanje za 0,4 postotna poena te  iznosi 21.970,18 eura u okviru redovnog obavljanja poslovanja</w:t>
      </w:r>
    </w:p>
    <w:p w14:paraId="10943D33" w14:textId="77777777" w:rsidR="00C2227B" w:rsidRDefault="00C2227B"/>
    <w:p w14:paraId="21FC928A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B24E7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E76C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F5E1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8D82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8C3B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9BC6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EA1D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4A067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F59C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E4BCC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A033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C948C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16.988,52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A4CF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13.272,28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87D6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14:paraId="28A44754" w14:textId="77777777" w:rsidR="00C2227B" w:rsidRDefault="00C2227B">
      <w:pPr>
        <w:spacing w:after="0"/>
      </w:pPr>
    </w:p>
    <w:p w14:paraId="41512AA5" w14:textId="77777777" w:rsidR="00C2227B" w:rsidRDefault="0006361A">
      <w:r>
        <w:t xml:space="preserve">Bilježi se smanjenje za 21,9 postotnih poena zbog povrata jednog </w:t>
      </w:r>
      <w:proofErr w:type="spellStart"/>
      <w:r>
        <w:t>jamčevnog</w:t>
      </w:r>
      <w:proofErr w:type="spellEnd"/>
      <w:r>
        <w:t xml:space="preserve"> pologa. Ostatak iznosa odnosi se na </w:t>
      </w:r>
      <w:proofErr w:type="spellStart"/>
      <w:r>
        <w:t>jamčevni</w:t>
      </w:r>
      <w:proofErr w:type="spellEnd"/>
      <w:r>
        <w:t xml:space="preserve"> polog u iznosu od 13.272,28 eura za provedbu projekta Regionalni jamstveni instrumenti – Regionalni jamstveni instrument za 2007. godinu i Regionalni jamstveni instrument za 2008. godinu, a koja će biti vraćen po završetku konačne otplate kredita odobrenog poslovnom subjektu temeljem gore navedenog programa, kojem ovo jamstvo služi za osiguranje povrata kredita.</w:t>
      </w:r>
    </w:p>
    <w:p w14:paraId="61DDE092" w14:textId="77777777" w:rsidR="00C2227B" w:rsidRDefault="00C2227B"/>
    <w:p w14:paraId="17FD18B5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69048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99F2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BC5B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C741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F61C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65EE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31DA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BC95F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A532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525A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28F3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E4F5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65BD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E8A3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8,6</w:t>
            </w:r>
          </w:p>
        </w:tc>
      </w:tr>
    </w:tbl>
    <w:p w14:paraId="07703D58" w14:textId="77777777" w:rsidR="00C2227B" w:rsidRDefault="00C2227B">
      <w:pPr>
        <w:spacing w:after="0"/>
      </w:pPr>
    </w:p>
    <w:p w14:paraId="77EDFD15" w14:textId="77777777" w:rsidR="00C2227B" w:rsidRDefault="0006361A">
      <w:r>
        <w:t>Ostala potraživanja u iznosu od 99,52 eura, odnosi se na potraživanja za refundacije bolovanja na teret HZZO-a.</w:t>
      </w:r>
    </w:p>
    <w:p w14:paraId="0012FD9A" w14:textId="77777777" w:rsidR="00C2227B" w:rsidRDefault="00C2227B"/>
    <w:p w14:paraId="7397B0DE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2B11E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9302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856C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6D72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7F2F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0CFB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E4F9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DC0C9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F578E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FEAE3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D4BD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3603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F8B3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DC269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22,1</w:t>
            </w:r>
          </w:p>
        </w:tc>
      </w:tr>
    </w:tbl>
    <w:p w14:paraId="1809416B" w14:textId="77777777" w:rsidR="00C2227B" w:rsidRDefault="00C2227B">
      <w:pPr>
        <w:spacing w:after="0"/>
      </w:pPr>
    </w:p>
    <w:p w14:paraId="361F57D9" w14:textId="77777777" w:rsidR="00C2227B" w:rsidRDefault="0006361A">
      <w:r>
        <w:t>Potraživanja za prihode od prodaje proizvoda i robe te pruženih usluga iznose 592 eura te u odnosu na prethodnu godinu bilježi se smanjenje za 77,9 postotnih poena.</w:t>
      </w:r>
    </w:p>
    <w:p w14:paraId="6B79FF97" w14:textId="77777777" w:rsidR="00C2227B" w:rsidRDefault="00C2227B"/>
    <w:p w14:paraId="424F22F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10F59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C3E5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F11BD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6382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55F0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C4D9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A5C5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46BE9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3242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E53A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C91B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0494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184.365,48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98943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13.332,92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AF73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7,2</w:t>
            </w:r>
          </w:p>
        </w:tc>
      </w:tr>
    </w:tbl>
    <w:p w14:paraId="4AEE92BD" w14:textId="77777777" w:rsidR="00C2227B" w:rsidRDefault="00C2227B">
      <w:pPr>
        <w:spacing w:after="0"/>
      </w:pPr>
    </w:p>
    <w:p w14:paraId="3D8040EA" w14:textId="77777777" w:rsidR="00C2227B" w:rsidRDefault="0006361A">
      <w:r>
        <w:t>Potraživanja za prihode iz proračuna iznose 13.332,92 eura, a odnose se na:</w:t>
      </w:r>
    </w:p>
    <w:p w14:paraId="7C472C31" w14:textId="77777777" w:rsidR="00C2227B" w:rsidRDefault="0006361A">
      <w:pPr>
        <w:pStyle w:val="Odlomakpopisa"/>
        <w:numPr>
          <w:ilvl w:val="0"/>
          <w:numId w:val="1"/>
        </w:numPr>
      </w:pPr>
      <w:r>
        <w:t>potraživanja za vlastite prihode u iznosu od 11.159,78 eura u sklopu provedbe Aktivnosti Upravljanje zgradom ABC;</w:t>
      </w:r>
    </w:p>
    <w:p w14:paraId="5177562D" w14:textId="77777777" w:rsidR="00C2227B" w:rsidRDefault="0006361A">
      <w:pPr>
        <w:pStyle w:val="Odlomakpopisa"/>
        <w:numPr>
          <w:ilvl w:val="0"/>
          <w:numId w:val="1"/>
        </w:numPr>
      </w:pPr>
      <w:r>
        <w:t>potraživanja u iznosu 1.686,09 eura u sklopu provedbe projekta Europe Direct;</w:t>
      </w:r>
    </w:p>
    <w:p w14:paraId="6A31D848" w14:textId="77777777" w:rsidR="00C2227B" w:rsidRDefault="0006361A">
      <w:pPr>
        <w:pStyle w:val="Odlomakpopisa"/>
        <w:numPr>
          <w:ilvl w:val="0"/>
          <w:numId w:val="1"/>
        </w:numPr>
      </w:pPr>
      <w:r>
        <w:t>potraživanja u iznosu od 486,09 u sklopu provedbe Aktivnosti Administracija i upravljanje - izvor Pomoći:</w:t>
      </w:r>
    </w:p>
    <w:p w14:paraId="15433D7E" w14:textId="77777777" w:rsidR="00C2227B" w:rsidRDefault="0006361A">
      <w:pPr>
        <w:pStyle w:val="Odlomakpopisa"/>
        <w:numPr>
          <w:ilvl w:val="0"/>
          <w:numId w:val="1"/>
        </w:numPr>
      </w:pPr>
      <w:r>
        <w:t>potraživanja za pasivnu kamatu u iznosu od 0,16 eura.</w:t>
      </w:r>
    </w:p>
    <w:p w14:paraId="4F9ABD80" w14:textId="77777777" w:rsidR="00C2227B" w:rsidRDefault="00C2227B"/>
    <w:p w14:paraId="7E64B036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1D4DB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90A3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9D0E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FD7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FC30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9B4E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E58E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FC476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9179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B490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CB87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D151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56.411,60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4F73E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59.359,19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EC04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105,2</w:t>
            </w:r>
          </w:p>
        </w:tc>
      </w:tr>
    </w:tbl>
    <w:p w14:paraId="2EF17657" w14:textId="77777777" w:rsidR="00C2227B" w:rsidRDefault="00C2227B">
      <w:pPr>
        <w:spacing w:after="0"/>
      </w:pPr>
    </w:p>
    <w:p w14:paraId="0055A247" w14:textId="77777777" w:rsidR="00C2227B" w:rsidRDefault="0006361A">
      <w:r>
        <w:lastRenderedPageBreak/>
        <w:t>Obveze za zaposlene iznose 59.359,19 eura, a odnose se na plaću za prosinac 2025. godine koja je isplaćena u siječnju 2026. godine.</w:t>
      </w:r>
    </w:p>
    <w:p w14:paraId="703F39E2" w14:textId="77777777" w:rsidR="00C2227B" w:rsidRDefault="00C2227B"/>
    <w:p w14:paraId="449C86DE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FB811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ECCF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8E84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4DF5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9C34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497F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6A22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2780C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F943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539D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8308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BE72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7F406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10.642,39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6473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0287A219" w14:textId="77777777" w:rsidR="00C2227B" w:rsidRDefault="00C2227B">
      <w:pPr>
        <w:spacing w:after="0"/>
      </w:pPr>
    </w:p>
    <w:p w14:paraId="28625733" w14:textId="77777777" w:rsidR="00C2227B" w:rsidRDefault="0006361A">
      <w:r>
        <w:t>Obveze za materijalne rashode iznose 10.642,39 eura, a odnose se na troškove telefona, električne energije, komunalne usluge i ostale režijske troškove a koje su podmirene u siječnju 2026. godine.</w:t>
      </w:r>
    </w:p>
    <w:p w14:paraId="5FB80942" w14:textId="77777777" w:rsidR="00C2227B" w:rsidRDefault="00C2227B"/>
    <w:p w14:paraId="32480FA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37B24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8C677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ACB4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5245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08E6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4BD7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6792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128777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1CB2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CCB23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 (šifre 2341 do 2343)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E20F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402B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0915E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9F63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20A8798" w14:textId="77777777" w:rsidR="00C2227B" w:rsidRDefault="00C2227B">
      <w:pPr>
        <w:spacing w:after="0"/>
      </w:pPr>
    </w:p>
    <w:p w14:paraId="1900D9EB" w14:textId="77777777" w:rsidR="00C2227B" w:rsidRDefault="0006361A">
      <w:r>
        <w:t>Obveze za financijske rashode iznose 14,50 eura a odnose se na obveze za usluge platnog prometa.</w:t>
      </w:r>
    </w:p>
    <w:p w14:paraId="50B4BE0C" w14:textId="77777777" w:rsidR="00C2227B" w:rsidRDefault="0006361A">
      <w:r>
        <w:t> </w:t>
      </w:r>
    </w:p>
    <w:p w14:paraId="40EBBC9C" w14:textId="77777777" w:rsidR="00C2227B" w:rsidRDefault="00C2227B"/>
    <w:p w14:paraId="2EAF75E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DC0AE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9FDF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0D0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CA72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510B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FAB0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1F8B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FAB690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E89DB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6792C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3801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A532B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20.450,80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874B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13.597,19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1AA3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66,5</w:t>
            </w:r>
          </w:p>
        </w:tc>
      </w:tr>
    </w:tbl>
    <w:p w14:paraId="2DEA0199" w14:textId="77777777" w:rsidR="00C2227B" w:rsidRDefault="00C2227B">
      <w:pPr>
        <w:spacing w:after="0"/>
      </w:pPr>
    </w:p>
    <w:p w14:paraId="054C1750" w14:textId="77777777" w:rsidR="00C2227B" w:rsidRDefault="0006361A">
      <w:r>
        <w:t>Ostale tekuće obveze iznosu od 13.597,19 eura koje se odnose na:</w:t>
      </w:r>
    </w:p>
    <w:p w14:paraId="53270B8A" w14:textId="77777777" w:rsidR="00C2227B" w:rsidRDefault="0006361A">
      <w:pPr>
        <w:pStyle w:val="Odlomakpopisa"/>
        <w:numPr>
          <w:ilvl w:val="0"/>
          <w:numId w:val="1"/>
        </w:numPr>
      </w:pPr>
      <w:r>
        <w:t>obveze za porez na dobit po godišnjem obračunu poreza u iznosu od 324,75 eura </w:t>
      </w:r>
    </w:p>
    <w:p w14:paraId="1BF27ECF" w14:textId="77777777" w:rsidR="00C2227B" w:rsidRDefault="0006361A">
      <w:pPr>
        <w:pStyle w:val="Odlomakpopisa"/>
        <w:numPr>
          <w:ilvl w:val="0"/>
          <w:numId w:val="1"/>
        </w:numPr>
      </w:pPr>
      <w:r>
        <w:t>ostale nespomenute obveze u iznosu od 13.272,44 eura (Jamstva za osiguranje povrata kredita)</w:t>
      </w:r>
    </w:p>
    <w:p w14:paraId="40F77E3A" w14:textId="77777777" w:rsidR="00C2227B" w:rsidRDefault="00C2227B"/>
    <w:p w14:paraId="71B2454B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3E37B1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9405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6FBD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8289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A1F9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9BC67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A9E4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E564B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72CA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98E50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7EA3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1B05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73B2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21.379,52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4DB1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8A7DC1" w14:textId="77777777" w:rsidR="00C2227B" w:rsidRDefault="00C2227B">
      <w:pPr>
        <w:spacing w:after="0"/>
      </w:pPr>
    </w:p>
    <w:p w14:paraId="4F071FE4" w14:textId="77777777" w:rsidR="00C2227B" w:rsidRDefault="0006361A"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iznosi 21.379,52 eura, a odnosi se na:</w:t>
      </w:r>
    </w:p>
    <w:p w14:paraId="5F5F524E" w14:textId="77777777" w:rsidR="00C2227B" w:rsidRDefault="0006361A">
      <w:pPr>
        <w:pStyle w:val="Odlomakpopisa"/>
        <w:numPr>
          <w:ilvl w:val="0"/>
          <w:numId w:val="1"/>
        </w:numPr>
      </w:pPr>
      <w:r>
        <w:t>obveze za EU predujmove u iznosu 21.280 eura za provedbu projekta Europe Direct</w:t>
      </w:r>
    </w:p>
    <w:p w14:paraId="66E56A6D" w14:textId="77777777" w:rsidR="00C2227B" w:rsidRDefault="0006361A">
      <w:pPr>
        <w:pStyle w:val="Odlomakpopisa"/>
        <w:numPr>
          <w:ilvl w:val="0"/>
          <w:numId w:val="1"/>
        </w:numPr>
      </w:pPr>
      <w:r>
        <w:t>Obveze proračunskih korisnika za povrat u proračun u iznosu od 99,52 eura (refundacija bolovanja na teret HZZO-a)</w:t>
      </w:r>
    </w:p>
    <w:p w14:paraId="0A30CD9D" w14:textId="77777777" w:rsidR="00C2227B" w:rsidRDefault="00C2227B"/>
    <w:p w14:paraId="0D4CB6BC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8146F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B14B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5FF0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58DE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0BE9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C762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CB0B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00E45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14562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9696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EB6A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294F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178.582,09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98F4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-78.206,31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ACF4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-43,8</w:t>
            </w:r>
          </w:p>
        </w:tc>
      </w:tr>
    </w:tbl>
    <w:p w14:paraId="6E8101F9" w14:textId="77777777" w:rsidR="00C2227B" w:rsidRDefault="00C2227B">
      <w:pPr>
        <w:spacing w:after="0"/>
      </w:pPr>
    </w:p>
    <w:p w14:paraId="6635AEDB" w14:textId="77777777" w:rsidR="00C2227B" w:rsidRDefault="0006361A">
      <w:r>
        <w:t>Utvrđen je manjak u iznosu od 78.206,31 eura prebijanjem viška i manjka prihoda poslovanja.</w:t>
      </w:r>
    </w:p>
    <w:p w14:paraId="3481FC13" w14:textId="77777777" w:rsidR="00C2227B" w:rsidRDefault="00C2227B"/>
    <w:p w14:paraId="79B029A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3E09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C150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FDAD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BBC4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2DCF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BC2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62ED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043930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4272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5F05E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72E0C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665C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265.846,66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A2B6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0C2AD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20F82E31" w14:textId="77777777" w:rsidR="00C2227B" w:rsidRDefault="00C2227B">
      <w:pPr>
        <w:spacing w:after="0"/>
      </w:pPr>
    </w:p>
    <w:p w14:paraId="6C10DD39" w14:textId="77777777" w:rsidR="00C2227B" w:rsidRDefault="0006361A">
      <w:r>
        <w:t> Iz prenesenog viška pokriva se manjak prihoda poslovanja te višak prihoda poslovanja u 2025. godini iznosi 17.144,26 eura, a sukladno Pravilniku o proračunskom računovodstvu i računskom planu gdje se rezultat određuje po izvorima financiranja utvrđuje se da se navedeni rezultat sastoji od:</w:t>
      </w:r>
    </w:p>
    <w:p w14:paraId="5E03C23A" w14:textId="77777777" w:rsidR="00C2227B" w:rsidRDefault="0006361A">
      <w:pPr>
        <w:pStyle w:val="Odlomakpopisa"/>
        <w:numPr>
          <w:ilvl w:val="0"/>
          <w:numId w:val="1"/>
        </w:numPr>
      </w:pPr>
      <w:r>
        <w:t>izvor Pomoći u iznosu od 2.173,14 eura;</w:t>
      </w:r>
    </w:p>
    <w:p w14:paraId="513F01E9" w14:textId="77777777" w:rsidR="00C2227B" w:rsidRDefault="0006361A">
      <w:pPr>
        <w:pStyle w:val="Odlomakpopisa"/>
        <w:numPr>
          <w:ilvl w:val="0"/>
          <w:numId w:val="1"/>
        </w:numPr>
      </w:pPr>
      <w:r>
        <w:t>izvor Vlastiti prihodi u iznosu od 14.971,12 eura.</w:t>
      </w:r>
    </w:p>
    <w:p w14:paraId="7939357C" w14:textId="77777777" w:rsidR="00C2227B" w:rsidRDefault="00C2227B"/>
    <w:p w14:paraId="22C5E131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7DAB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CD41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2490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8925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31D0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D4E1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A8DB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17D5AE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FDE7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723DF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8004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F443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87.264,57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79A4AA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95.350,57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D2B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7B8DF181" w14:textId="77777777" w:rsidR="00C2227B" w:rsidRDefault="00C2227B">
      <w:pPr>
        <w:spacing w:after="0"/>
      </w:pPr>
    </w:p>
    <w:p w14:paraId="0F76E105" w14:textId="77777777" w:rsidR="00C2227B" w:rsidRDefault="0006361A">
      <w:r>
        <w:lastRenderedPageBreak/>
        <w:t>Manjak prihoda od nefinancijske imovine iznosi 95.350,57 eura, a sastoji se od:</w:t>
      </w:r>
    </w:p>
    <w:p w14:paraId="5EA339BB" w14:textId="77777777" w:rsidR="00C2227B" w:rsidRDefault="0006361A">
      <w:pPr>
        <w:pStyle w:val="Odlomakpopisa"/>
        <w:numPr>
          <w:ilvl w:val="0"/>
          <w:numId w:val="1"/>
        </w:numPr>
      </w:pPr>
      <w:r>
        <w:t>nabave nefinancijske imovine plaćene iz izvora zaduživanja u iznosu od 87.264,57 eura;</w:t>
      </w:r>
    </w:p>
    <w:p w14:paraId="36EAAEA0" w14:textId="77777777" w:rsidR="00C2227B" w:rsidRDefault="0006361A">
      <w:pPr>
        <w:pStyle w:val="Odlomakpopisa"/>
        <w:numPr>
          <w:ilvl w:val="0"/>
          <w:numId w:val="1"/>
        </w:numPr>
      </w:pPr>
      <w:r>
        <w:t>nabave nefinancijske imovine plaćene iz vlastitih prihoda u iznosu od 8.086 eura.</w:t>
      </w:r>
    </w:p>
    <w:p w14:paraId="6439F4FB" w14:textId="77777777" w:rsidR="00C2227B" w:rsidRDefault="0006361A">
      <w:r>
        <w:t> </w:t>
      </w:r>
    </w:p>
    <w:p w14:paraId="1E783E9E" w14:textId="77777777" w:rsidR="00C2227B" w:rsidRDefault="00C2227B"/>
    <w:p w14:paraId="0606E96D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86DE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5ACA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D430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164D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7864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6D4F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3ED2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E0B0E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1F23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592E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2665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DD69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DA89B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A2F0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23,8</w:t>
            </w:r>
          </w:p>
        </w:tc>
      </w:tr>
    </w:tbl>
    <w:p w14:paraId="3949D107" w14:textId="77777777" w:rsidR="00C2227B" w:rsidRDefault="00C2227B">
      <w:pPr>
        <w:spacing w:after="0"/>
      </w:pPr>
    </w:p>
    <w:p w14:paraId="5FE4D57A" w14:textId="77777777" w:rsidR="00C2227B" w:rsidRDefault="0006361A">
      <w:r>
        <w:t>Obračunati prihodi poslovanja iznose 510,24 eura, a odnose se na prihode od zakupa poslovnih prostora.</w:t>
      </w:r>
    </w:p>
    <w:p w14:paraId="68DEA4A6" w14:textId="77777777" w:rsidR="00C2227B" w:rsidRDefault="00C2227B"/>
    <w:p w14:paraId="405F73C2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798D15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8B23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8DE0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AF01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A512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7C34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BFFB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4836E2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BAE32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6859D" w14:textId="77777777" w:rsidR="00C2227B" w:rsidRDefault="0006361A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09C8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174E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146.772,35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EB2E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978.100,61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26B3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666,4</w:t>
            </w:r>
          </w:p>
        </w:tc>
      </w:tr>
    </w:tbl>
    <w:p w14:paraId="7C98A50A" w14:textId="77777777" w:rsidR="00C2227B" w:rsidRDefault="00C2227B">
      <w:pPr>
        <w:spacing w:after="0"/>
      </w:pPr>
    </w:p>
    <w:p w14:paraId="07007B1B" w14:textId="77777777" w:rsidR="00C2227B" w:rsidRDefault="0006361A">
      <w:proofErr w:type="spellStart"/>
      <w:r>
        <w:t>Izvanbilančni</w:t>
      </w:r>
      <w:proofErr w:type="spellEnd"/>
      <w:r>
        <w:t xml:space="preserve"> zapisi u iznosu od 978.100,61 eura, a sastoje se od:</w:t>
      </w:r>
    </w:p>
    <w:p w14:paraId="387F61B2" w14:textId="77777777" w:rsidR="00C2227B" w:rsidRDefault="0006361A">
      <w:pPr>
        <w:pStyle w:val="Odlomakpopisa"/>
        <w:numPr>
          <w:ilvl w:val="0"/>
          <w:numId w:val="1"/>
        </w:numPr>
      </w:pPr>
      <w:r>
        <w:t>instrumenata osiguranja plaćanja u iznosu 139.955,95 eura</w:t>
      </w:r>
    </w:p>
    <w:p w14:paraId="09D3CDEC" w14:textId="77777777" w:rsidR="00C2227B" w:rsidRDefault="0006361A">
      <w:pPr>
        <w:pStyle w:val="Odlomakpopisa"/>
        <w:numPr>
          <w:ilvl w:val="0"/>
          <w:numId w:val="1"/>
        </w:numPr>
      </w:pPr>
      <w:r>
        <w:t>potraživanja po ugovorima o dodijeljenim bespovratnim sredstvima iz EU fondova u iznosu od 838.144,66</w:t>
      </w:r>
    </w:p>
    <w:p w14:paraId="1D8F8B90" w14:textId="77777777" w:rsidR="00C2227B" w:rsidRDefault="00C2227B"/>
    <w:p w14:paraId="26E9C8F7" w14:textId="77777777" w:rsidR="00C2227B" w:rsidRDefault="0006361A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71CF614D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12F06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4C24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F039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9050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3BE3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5B69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AEB4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25231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BAE2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4868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razvoj: Opće javne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9AEA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E0CB1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344.441,58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9BBD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398.546,84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8034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14:paraId="064A873D" w14:textId="77777777" w:rsidR="00C2227B" w:rsidRDefault="00C2227B">
      <w:pPr>
        <w:spacing w:after="0"/>
      </w:pPr>
    </w:p>
    <w:p w14:paraId="7432DA64" w14:textId="77777777" w:rsidR="00C2227B" w:rsidRDefault="0006361A">
      <w:r>
        <w:t>Istraživanje i razvoj: Opće javne usluge u iznosu od 398.546,84 eura, a odnose se na sljedeće projekte:</w:t>
      </w:r>
    </w:p>
    <w:p w14:paraId="5DF1271C" w14:textId="77777777" w:rsidR="00C2227B" w:rsidRDefault="0006361A">
      <w:pPr>
        <w:pStyle w:val="Odlomakpopisa"/>
        <w:numPr>
          <w:ilvl w:val="0"/>
          <w:numId w:val="1"/>
        </w:numPr>
      </w:pPr>
      <w:r>
        <w:t>projekt Tehnička pomoć u Šibensko-kninskoj županiji u iznosu od 314.757,72 eura</w:t>
      </w:r>
    </w:p>
    <w:p w14:paraId="077655E3" w14:textId="77777777" w:rsidR="00C2227B" w:rsidRDefault="0006361A">
      <w:pPr>
        <w:pStyle w:val="Odlomakpopisa"/>
        <w:numPr>
          <w:ilvl w:val="0"/>
          <w:numId w:val="1"/>
        </w:numPr>
      </w:pPr>
      <w:r>
        <w:t>projekt AZA4ICE u iznosu od 79.271,81 eura</w:t>
      </w:r>
    </w:p>
    <w:p w14:paraId="61C98A7A" w14:textId="77777777" w:rsidR="00C2227B" w:rsidRDefault="0006361A">
      <w:pPr>
        <w:pStyle w:val="Odlomakpopisa"/>
        <w:numPr>
          <w:ilvl w:val="0"/>
          <w:numId w:val="1"/>
        </w:numPr>
      </w:pPr>
      <w:r>
        <w:t>projekt Otočni koordinator u Šibensko-kninskoj županiji u iznosu od 4.517,31 eura</w:t>
      </w:r>
    </w:p>
    <w:p w14:paraId="0BD26030" w14:textId="77777777" w:rsidR="00C2227B" w:rsidRDefault="00C2227B"/>
    <w:p w14:paraId="20C0BA33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97ABE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B4092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0C43C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5172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6E9F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ABA0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187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2A7D2C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F6F7C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8C21F9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Turizam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02C6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3D77E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EA41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9.013,80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AADD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2DEC14" w14:textId="77777777" w:rsidR="00C2227B" w:rsidRDefault="00C2227B">
      <w:pPr>
        <w:spacing w:after="0"/>
      </w:pPr>
    </w:p>
    <w:p w14:paraId="3FC6890B" w14:textId="77777777" w:rsidR="00C2227B" w:rsidRDefault="0006361A">
      <w:r>
        <w:t>Ekonomski poslovi: Turizam u iznosu od 9.013,80 eura, a odnose se na sljedeći projekt:</w:t>
      </w:r>
    </w:p>
    <w:p w14:paraId="3E84334D" w14:textId="77777777" w:rsidR="00C2227B" w:rsidRDefault="0006361A">
      <w:pPr>
        <w:pStyle w:val="Odlomakpopisa"/>
        <w:numPr>
          <w:ilvl w:val="0"/>
          <w:numId w:val="1"/>
        </w:numPr>
      </w:pPr>
      <w:r>
        <w:t xml:space="preserve">projekt </w:t>
      </w:r>
      <w:proofErr w:type="spellStart"/>
      <w:r>
        <w:t>AdriACTIVE</w:t>
      </w:r>
      <w:proofErr w:type="spellEnd"/>
      <w:r>
        <w:t xml:space="preserve"> u iznosu od 9.013,80 eura.</w:t>
      </w:r>
      <w:r>
        <w:br/>
      </w:r>
    </w:p>
    <w:p w14:paraId="70B0F5AC" w14:textId="77777777" w:rsidR="00C2227B" w:rsidRDefault="00C2227B"/>
    <w:p w14:paraId="4FCDCC7B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2D70DA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A746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09EE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E18E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E4D3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A45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0D53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70864B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FA1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959D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Istraživanje i razvoj: Poljoprivreda, šumarstvo, ribarstvo i lov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84EE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76D4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7703B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19.925,67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69106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00C4D0" w14:textId="77777777" w:rsidR="00C2227B" w:rsidRDefault="00C2227B">
      <w:pPr>
        <w:spacing w:after="0"/>
      </w:pPr>
    </w:p>
    <w:p w14:paraId="178B4A30" w14:textId="77777777" w:rsidR="00C2227B" w:rsidRDefault="0006361A">
      <w:r>
        <w:t>Ekonomski poslovi; Istraživanje i razvoj: Poljoprivreda, šumarstvo, ribarstvo i lov u iznosu od 19.925,68 eura, a odnose se na sljedeći projekt:</w:t>
      </w:r>
    </w:p>
    <w:p w14:paraId="55A9D932" w14:textId="77777777" w:rsidR="00C2227B" w:rsidRDefault="0006361A">
      <w:pPr>
        <w:pStyle w:val="Odlomakpopisa"/>
        <w:numPr>
          <w:ilvl w:val="0"/>
          <w:numId w:val="1"/>
        </w:numPr>
      </w:pPr>
      <w:r>
        <w:t>projekt BRAVE u iznosu od 19.925,67 eura.</w:t>
      </w:r>
    </w:p>
    <w:p w14:paraId="6FFE311F" w14:textId="77777777" w:rsidR="00C2227B" w:rsidRDefault="00C2227B"/>
    <w:p w14:paraId="05AF69ED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518D5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F5FB9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7FFA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722B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0B1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43D1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010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85C2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7589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EFB4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Ekonomski poslovi koji nisu drugdje svrstani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B1C93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4134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341.199,95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5AAB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506.092,98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339C5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14:paraId="43647F0A" w14:textId="77777777" w:rsidR="00C2227B" w:rsidRDefault="00C2227B">
      <w:pPr>
        <w:spacing w:after="0"/>
      </w:pPr>
    </w:p>
    <w:p w14:paraId="016A84CB" w14:textId="77777777" w:rsidR="00C2227B" w:rsidRDefault="0006361A">
      <w:r>
        <w:t>Ekonomski poslovi: Ekonomski poslovi koji nisu drugdje svrstani  u iznosu od 506.092,98 eura, a odnose se na sljedeće projekte:</w:t>
      </w:r>
    </w:p>
    <w:p w14:paraId="6E751145" w14:textId="77777777" w:rsidR="00C2227B" w:rsidRDefault="0006361A">
      <w:pPr>
        <w:pStyle w:val="Odlomakpopisa"/>
        <w:numPr>
          <w:ilvl w:val="0"/>
          <w:numId w:val="1"/>
        </w:numPr>
      </w:pPr>
      <w:r>
        <w:t>Aktivnost Administracija i upravljanje u iznosu od 401.704 eura</w:t>
      </w:r>
    </w:p>
    <w:p w14:paraId="1C2486BF" w14:textId="77777777" w:rsidR="00C2227B" w:rsidRDefault="0006361A">
      <w:pPr>
        <w:pStyle w:val="Odlomakpopisa"/>
        <w:numPr>
          <w:ilvl w:val="0"/>
          <w:numId w:val="1"/>
        </w:numPr>
      </w:pPr>
      <w:r>
        <w:t>Aktivnost Upravljanje zgradom ABC u iznosu od 70.323,13 eura</w:t>
      </w:r>
    </w:p>
    <w:p w14:paraId="40520402" w14:textId="77777777" w:rsidR="00C2227B" w:rsidRDefault="0006361A">
      <w:pPr>
        <w:pStyle w:val="Odlomakpopisa"/>
        <w:numPr>
          <w:ilvl w:val="0"/>
          <w:numId w:val="1"/>
        </w:numPr>
      </w:pPr>
      <w:r>
        <w:t>Projekt Europe Direct u iznosu od 34.065,85</w:t>
      </w:r>
      <w:r>
        <w:br/>
      </w:r>
    </w:p>
    <w:p w14:paraId="2570AA87" w14:textId="77777777" w:rsidR="00C2227B" w:rsidRDefault="00C2227B"/>
    <w:p w14:paraId="6E4AC2CC" w14:textId="77777777" w:rsidR="00C2227B" w:rsidRDefault="0006361A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4520106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05273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343C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BC76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E083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F317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8FD72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FAAC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646327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74147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011C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759C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C40F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558E9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204.284,78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0D54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FF001E" w14:textId="77777777" w:rsidR="00C2227B" w:rsidRDefault="00C2227B">
      <w:pPr>
        <w:spacing w:after="0"/>
      </w:pPr>
    </w:p>
    <w:p w14:paraId="33B45D02" w14:textId="77777777" w:rsidR="00C2227B" w:rsidRDefault="0006361A">
      <w:r>
        <w:t>Promjene u vrijednosti imovine u iznosu od 204.284,78 eura, a odnose se na:</w:t>
      </w:r>
    </w:p>
    <w:p w14:paraId="2960F4F6" w14:textId="77777777" w:rsidR="00C2227B" w:rsidRDefault="0006361A">
      <w:pPr>
        <w:pStyle w:val="Odlomakpopisa"/>
        <w:numPr>
          <w:ilvl w:val="0"/>
          <w:numId w:val="1"/>
        </w:numPr>
      </w:pPr>
      <w:r>
        <w:t>ispravak vrijednosti dugotrajne imovine sukladno Pravilniku o proračunskom računovodstvu i računskom planu u iznosu od 204.264,02 eura;</w:t>
      </w:r>
    </w:p>
    <w:p w14:paraId="07A2560A" w14:textId="77777777" w:rsidR="00C2227B" w:rsidRDefault="0006361A">
      <w:pPr>
        <w:pStyle w:val="Odlomakpopisa"/>
        <w:numPr>
          <w:ilvl w:val="0"/>
          <w:numId w:val="1"/>
        </w:numPr>
      </w:pPr>
      <w:r>
        <w:t>vrijednost neamortizirane imovine u iznosu od 20,76 eura, a koja će Odlukom o rashodovanju i likvidaciji biti isknjižena kroz 2026. godinu iz poslovnih knjiga.</w:t>
      </w:r>
    </w:p>
    <w:p w14:paraId="79CB7AD9" w14:textId="77777777" w:rsidR="00C2227B" w:rsidRDefault="00C2227B"/>
    <w:p w14:paraId="0E34C009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227B" w14:paraId="445538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7CDA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90B81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B488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A35C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D680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DE8B5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35B65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74C4E5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B249E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9EC0B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716CFC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EFDA7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16.432,43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5BE1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453DE8F" w14:textId="77777777" w:rsidR="00C2227B" w:rsidRDefault="00C2227B">
      <w:pPr>
        <w:spacing w:after="0"/>
      </w:pPr>
    </w:p>
    <w:p w14:paraId="508E1C51" w14:textId="77777777" w:rsidR="00C2227B" w:rsidRDefault="0006361A">
      <w:r>
        <w:t>Promjene u obujmu imovine u iznosu od 16.432,43 eura, a odnose se na:</w:t>
      </w:r>
    </w:p>
    <w:p w14:paraId="76E13FBE" w14:textId="77777777" w:rsidR="00C2227B" w:rsidRDefault="0006361A">
      <w:pPr>
        <w:pStyle w:val="Odlomakpopisa"/>
        <w:numPr>
          <w:ilvl w:val="0"/>
          <w:numId w:val="1"/>
        </w:numPr>
      </w:pPr>
      <w:r>
        <w:t>Ugovor o prijenosu imovine Šibensko-kninskoj županiji u iznosu od 1.179,25 eura;</w:t>
      </w:r>
    </w:p>
    <w:p w14:paraId="3A574094" w14:textId="77777777" w:rsidR="00C2227B" w:rsidRDefault="0006361A">
      <w:pPr>
        <w:pStyle w:val="Odlomakpopisa"/>
        <w:numPr>
          <w:ilvl w:val="0"/>
          <w:numId w:val="1"/>
        </w:numPr>
      </w:pPr>
      <w:r>
        <w:t>Ugovor o prijenosu imovine Industrijsko-obrtničkoj školi Šibenik u iznosu od 1.978,78 eura;</w:t>
      </w:r>
    </w:p>
    <w:p w14:paraId="40553E9D" w14:textId="77777777" w:rsidR="00C2227B" w:rsidRDefault="0006361A">
      <w:pPr>
        <w:pStyle w:val="Odlomakpopisa"/>
        <w:numPr>
          <w:ilvl w:val="0"/>
          <w:numId w:val="1"/>
        </w:numPr>
      </w:pPr>
      <w:r>
        <w:t>Ugovor o prijenosu imovine Zračnoj luci Srce Dalmacije u iznosu od 13.272,28 eura;</w:t>
      </w:r>
    </w:p>
    <w:p w14:paraId="214FE680" w14:textId="77777777" w:rsidR="00C2227B" w:rsidRDefault="0006361A">
      <w:pPr>
        <w:pStyle w:val="Odlomakpopisa"/>
        <w:numPr>
          <w:ilvl w:val="0"/>
          <w:numId w:val="1"/>
        </w:numPr>
      </w:pPr>
      <w:r>
        <w:t>Otpis potraživanja u iznosu od 2,12 eura sukladno Odluci o otpisu potraživanja Upravnog vijeća.</w:t>
      </w:r>
    </w:p>
    <w:p w14:paraId="114A91B2" w14:textId="77777777" w:rsidR="00C2227B" w:rsidRDefault="00C2227B"/>
    <w:p w14:paraId="74C4214B" w14:textId="77777777" w:rsidR="00C2227B" w:rsidRDefault="0006361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33E2CF7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227B" w14:paraId="6BF25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FB6C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4C3B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53D3D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2D5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851A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591E7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39FD6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37A824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A26E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40E4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85.537,24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4321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97A836D" w14:textId="77777777" w:rsidR="00C2227B" w:rsidRDefault="00C2227B">
      <w:pPr>
        <w:spacing w:after="0"/>
      </w:pPr>
    </w:p>
    <w:p w14:paraId="2C10C5C4" w14:textId="77777777" w:rsidR="00C2227B" w:rsidRDefault="0006361A">
      <w:r>
        <w:t xml:space="preserve">Stanje obveza na početku izvještajnog razdoblja iznose 85.537,24 eura. Tijekom razdoblja zabilježeno je povećanje obveza u ukupnom iznosu od 1.090.546,76 eura, dok su podmirene obveze iznosile 1.071.091,21 eura. Stanje obveza na kraju izvještajnog razdoblja iznosi </w:t>
      </w:r>
      <w:r>
        <w:rPr>
          <w:b/>
        </w:rPr>
        <w:t>104.992,79 eura.</w:t>
      </w:r>
      <w:r>
        <w:t xml:space="preserve"> Te su obveze na kraju izvještajnog razdoblja nedospjele, a odnose se na:</w:t>
      </w:r>
    </w:p>
    <w:p w14:paraId="1A7FA987" w14:textId="77777777" w:rsidR="00C2227B" w:rsidRDefault="0006361A">
      <w:pPr>
        <w:pStyle w:val="Odlomakpopisa"/>
        <w:numPr>
          <w:ilvl w:val="0"/>
          <w:numId w:val="1"/>
        </w:numPr>
      </w:pPr>
      <w:r>
        <w:t>Obveze za zaposlene iznose 59.359,19 eura, a odnose se na plaću za prosinac 2025. godine koja je isplaćena u siječnju 2026. godine;</w:t>
      </w:r>
    </w:p>
    <w:p w14:paraId="2E9751CC" w14:textId="77777777" w:rsidR="00C2227B" w:rsidRDefault="0006361A">
      <w:pPr>
        <w:pStyle w:val="Odlomakpopisa"/>
        <w:numPr>
          <w:ilvl w:val="0"/>
          <w:numId w:val="1"/>
        </w:numPr>
      </w:pPr>
      <w:r>
        <w:lastRenderedPageBreak/>
        <w:t>Obveze za materijalne rashode iznose 10.642,39 eura, a odnose se na troškove telefona, električne energije, komunalne usluge i ostale režijske troškove a koje su podmirene u siječnju 2026. godine;</w:t>
      </w:r>
    </w:p>
    <w:p w14:paraId="7E29C9F6" w14:textId="77777777" w:rsidR="00C2227B" w:rsidRDefault="0006361A">
      <w:pPr>
        <w:pStyle w:val="Odlomakpopisa"/>
        <w:numPr>
          <w:ilvl w:val="0"/>
          <w:numId w:val="1"/>
        </w:numPr>
      </w:pPr>
      <w:r>
        <w:t>Obveze za financijske rashode iznose 14,50 eura a odnose se na obveze za usluge platnog prometa;</w:t>
      </w:r>
    </w:p>
    <w:p w14:paraId="2435CDD1" w14:textId="77777777" w:rsidR="00C2227B" w:rsidRDefault="0006361A">
      <w:pPr>
        <w:pStyle w:val="Odlomakpopisa"/>
        <w:numPr>
          <w:ilvl w:val="0"/>
          <w:numId w:val="1"/>
        </w:numPr>
      </w:pPr>
      <w:r>
        <w:t>Ostale tekuće obveze iznosu od 13.597,19 eura;</w:t>
      </w:r>
    </w:p>
    <w:p w14:paraId="3F2590AF" w14:textId="77777777" w:rsidR="00C2227B" w:rsidRDefault="0006361A">
      <w:pPr>
        <w:pStyle w:val="Odlomakpopisa"/>
        <w:numPr>
          <w:ilvl w:val="0"/>
          <w:numId w:val="1"/>
        </w:numPr>
      </w:pPr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iznosi 21.379,52 eura.</w:t>
      </w:r>
    </w:p>
    <w:p w14:paraId="1F2C6789" w14:textId="77777777" w:rsidR="00C2227B" w:rsidRDefault="00C2227B"/>
    <w:p w14:paraId="058CC412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227B" w14:paraId="6AA311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A9D1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937D3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F638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A35F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6262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7651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C82DD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50DC8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EA606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3EB08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C43E3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DE1B02" w14:textId="77777777" w:rsidR="00C2227B" w:rsidRDefault="00C2227B">
      <w:pPr>
        <w:spacing w:after="0"/>
      </w:pPr>
    </w:p>
    <w:p w14:paraId="72BEF0D8" w14:textId="77777777" w:rsidR="00C2227B" w:rsidRDefault="0006361A">
      <w:r>
        <w:t>Međusobne obveze subjekata općeg proračuna u iznosu od 99,52 eura, a odnose se na refundaciju bolovanja od HZZO-a.</w:t>
      </w:r>
    </w:p>
    <w:p w14:paraId="222A757F" w14:textId="77777777" w:rsidR="00C2227B" w:rsidRDefault="00C2227B"/>
    <w:p w14:paraId="51EA59A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227B" w14:paraId="25693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F7288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98ABA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A157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9610B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CDD0F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535870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EABE2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4E9FA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0CC60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5D4D5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49D0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D45EBA" w14:textId="77777777" w:rsidR="00C2227B" w:rsidRDefault="00C2227B">
      <w:pPr>
        <w:spacing w:after="0"/>
      </w:pPr>
    </w:p>
    <w:p w14:paraId="2842AC3C" w14:textId="77777777" w:rsidR="00C2227B" w:rsidRDefault="0006361A">
      <w:r>
        <w:t>Stanje dospjelih obveza na kraju izvještajnog razdoblja iznose 0,00 eura.</w:t>
      </w:r>
    </w:p>
    <w:p w14:paraId="20D64927" w14:textId="77777777" w:rsidR="00C2227B" w:rsidRDefault="00C2227B"/>
    <w:p w14:paraId="57C10EFF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227B" w14:paraId="05B108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91E76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55D4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3925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2C670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3898E" w14:textId="77777777" w:rsidR="00C2227B" w:rsidRDefault="0006361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227B" w14:paraId="3E5F2F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93A09" w14:textId="77777777" w:rsidR="00C2227B" w:rsidRDefault="00C222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246361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560AD" w14:textId="77777777" w:rsidR="00C2227B" w:rsidRDefault="000636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A778F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104.992,79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970F4" w14:textId="77777777" w:rsidR="00C2227B" w:rsidRDefault="0006361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BAED7F" w14:textId="77777777" w:rsidR="00C2227B" w:rsidRDefault="00C2227B">
      <w:pPr>
        <w:spacing w:after="0"/>
      </w:pPr>
    </w:p>
    <w:p w14:paraId="72360949" w14:textId="77777777" w:rsidR="00C2227B" w:rsidRDefault="0006361A">
      <w:r>
        <w:t>Stanje nedospjelih obveza na kraju izvještajnog razdoblja iznosi 104.992,79 eura, a odnose se na:</w:t>
      </w:r>
    </w:p>
    <w:p w14:paraId="1E0F21CB" w14:textId="77777777" w:rsidR="00C2227B" w:rsidRDefault="0006361A">
      <w:r>
        <w:t>Obveze za zaposlene iznose 59.359,19 eura, a odnose se na plaću za prosinac 2025. godine koja je isplaćena u siječnju 2026. godine;</w:t>
      </w:r>
      <w:r>
        <w:br/>
        <w:t>Obveze za materijalne rashode iznose 10.642,39 eura, a odnose se na troškove telefona, električne energije, komunalne usluge i ostale režijske troškove a koje su podmirene u siječnju 2026. godine;</w:t>
      </w:r>
      <w:r>
        <w:br/>
        <w:t>Obveze za financijske rashode iznose 14,50 eura a odnose se na obveze za usluge platnog prometa;</w:t>
      </w:r>
      <w:r>
        <w:br/>
      </w:r>
      <w:r>
        <w:lastRenderedPageBreak/>
        <w:t>Ostale tekuće obveze iznosu od 13.597,19 eura;</w:t>
      </w:r>
      <w:r>
        <w:br/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iznosi 21.379,52 eura.</w:t>
      </w:r>
    </w:p>
    <w:p w14:paraId="45902E5B" w14:textId="77777777" w:rsidR="00C2227B" w:rsidRDefault="00C2227B"/>
    <w:p w14:paraId="474F2915" w14:textId="77777777" w:rsidR="00C2227B" w:rsidRDefault="0006361A">
      <w:pPr>
        <w:keepNext/>
        <w:spacing w:line="240" w:lineRule="auto"/>
        <w:jc w:val="center"/>
      </w:pPr>
      <w:r>
        <w:rPr>
          <w:sz w:val="28"/>
        </w:rPr>
        <w:t>Bilješka 65.</w:t>
      </w:r>
    </w:p>
    <w:p w14:paraId="42E7E42B" w14:textId="77777777" w:rsidR="00C2227B" w:rsidRDefault="0006361A">
      <w:pPr>
        <w:spacing w:line="240" w:lineRule="auto"/>
        <w:jc w:val="both"/>
      </w:pPr>
      <w:r>
        <w:rPr>
          <w:b/>
        </w:rPr>
        <w:t>EU izvještaj</w:t>
      </w:r>
    </w:p>
    <w:p w14:paraId="552921C8" w14:textId="77777777" w:rsidR="00C2227B" w:rsidRDefault="0006361A">
      <w:r>
        <w:t xml:space="preserve">EU izvještaj </w:t>
      </w:r>
      <w:proofErr w:type="spellStart"/>
      <w:r>
        <w:t>podjeljen</w:t>
      </w:r>
      <w:proofErr w:type="spellEnd"/>
      <w:r>
        <w:t xml:space="preserve"> je prema izvorima financiranja:</w:t>
      </w:r>
    </w:p>
    <w:p w14:paraId="2601DF88" w14:textId="77777777" w:rsidR="00C2227B" w:rsidRDefault="0006361A">
      <w:pPr>
        <w:pStyle w:val="Odlomakpopisa"/>
        <w:numPr>
          <w:ilvl w:val="0"/>
          <w:numId w:val="1"/>
        </w:numPr>
      </w:pPr>
      <w:r>
        <w:t>izvor financiranja 510-Programi Unije: ukupni prihodi iznose 11.667,93 eura, rashodi 34.065.85 eura (Europe Direct)</w:t>
      </w:r>
    </w:p>
    <w:p w14:paraId="30E93122" w14:textId="77777777" w:rsidR="00C2227B" w:rsidRDefault="0006361A">
      <w:pPr>
        <w:pStyle w:val="Odlomakpopisa"/>
        <w:numPr>
          <w:ilvl w:val="0"/>
          <w:numId w:val="1"/>
        </w:numPr>
      </w:pPr>
      <w:r>
        <w:t xml:space="preserve">izvor financiranja 563-Europski fond za regionalni razvoj; ukupni prihodi iznose 260.292,59 eura, rashodi 422.969 eura (AZA4ICE, Brave, </w:t>
      </w:r>
      <w:proofErr w:type="spellStart"/>
      <w:r>
        <w:t>AdriACTIVe</w:t>
      </w:r>
      <w:proofErr w:type="spellEnd"/>
      <w:r>
        <w:t>)</w:t>
      </w:r>
    </w:p>
    <w:p w14:paraId="7D0EBF30" w14:textId="77777777" w:rsidR="00C2227B" w:rsidRDefault="0006361A">
      <w:pPr>
        <w:pStyle w:val="Odlomakpopisa"/>
        <w:numPr>
          <w:ilvl w:val="0"/>
          <w:numId w:val="1"/>
        </w:numPr>
      </w:pPr>
      <w:r>
        <w:t>nacionalno sufinanciranje iznosi 15.000 eura, od čega su potraživanja po ugovorima 8.273,49 eura</w:t>
      </w:r>
    </w:p>
    <w:p w14:paraId="39C98C79" w14:textId="77777777" w:rsidR="00C2227B" w:rsidRDefault="00C2227B"/>
    <w:sectPr w:rsidR="00C22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349"/>
    <w:multiLevelType w:val="hybridMultilevel"/>
    <w:tmpl w:val="08CCE900"/>
    <w:name w:val="disc"/>
    <w:lvl w:ilvl="0" w:tplc="59C06DEA">
      <w:start w:val="1"/>
      <w:numFmt w:val="bullet"/>
      <w:lvlText w:val="•"/>
      <w:lvlJc w:val="left"/>
      <w:pPr>
        <w:ind w:left="720" w:hanging="360"/>
      </w:pPr>
    </w:lvl>
    <w:lvl w:ilvl="1" w:tplc="21425F8C">
      <w:start w:val="1"/>
      <w:numFmt w:val="bullet"/>
      <w:lvlText w:val="•"/>
      <w:lvlJc w:val="left"/>
      <w:pPr>
        <w:ind w:left="1440" w:hanging="360"/>
      </w:pPr>
    </w:lvl>
    <w:lvl w:ilvl="2" w:tplc="032E6B36">
      <w:start w:val="1"/>
      <w:numFmt w:val="bullet"/>
      <w:lvlText w:val="•"/>
      <w:lvlJc w:val="left"/>
      <w:pPr>
        <w:ind w:left="2160" w:hanging="360"/>
      </w:pPr>
    </w:lvl>
    <w:lvl w:ilvl="3" w:tplc="5B10DF48">
      <w:start w:val="1"/>
      <w:numFmt w:val="bullet"/>
      <w:lvlText w:val="•"/>
      <w:lvlJc w:val="left"/>
      <w:pPr>
        <w:ind w:left="2880" w:hanging="360"/>
      </w:pPr>
    </w:lvl>
    <w:lvl w:ilvl="4" w:tplc="765AF4AE">
      <w:start w:val="1"/>
      <w:numFmt w:val="bullet"/>
      <w:lvlText w:val="•"/>
      <w:lvlJc w:val="left"/>
      <w:pPr>
        <w:ind w:left="3600" w:hanging="360"/>
      </w:pPr>
    </w:lvl>
    <w:lvl w:ilvl="5" w:tplc="73CE27AC">
      <w:start w:val="1"/>
      <w:numFmt w:val="bullet"/>
      <w:lvlText w:val="•"/>
      <w:lvlJc w:val="left"/>
      <w:pPr>
        <w:ind w:left="4320" w:hanging="360"/>
      </w:pPr>
    </w:lvl>
    <w:lvl w:ilvl="6" w:tplc="630637E2">
      <w:start w:val="1"/>
      <w:numFmt w:val="bullet"/>
      <w:lvlText w:val="•"/>
      <w:lvlJc w:val="left"/>
      <w:pPr>
        <w:ind w:left="5040" w:hanging="360"/>
      </w:pPr>
    </w:lvl>
    <w:lvl w:ilvl="7" w:tplc="5F24801A">
      <w:start w:val="1"/>
      <w:numFmt w:val="bullet"/>
      <w:lvlText w:val="•"/>
      <w:lvlJc w:val="left"/>
      <w:pPr>
        <w:ind w:left="5760" w:hanging="360"/>
      </w:pPr>
    </w:lvl>
    <w:lvl w:ilvl="8" w:tplc="0706ACA2">
      <w:start w:val="1"/>
      <w:numFmt w:val="bullet"/>
      <w:lvlText w:val="•"/>
      <w:lvlJc w:val="left"/>
      <w:pPr>
        <w:ind w:left="6480" w:hanging="360"/>
      </w:pPr>
    </w:lvl>
  </w:abstractNum>
  <w:num w:numId="1" w16cid:durableId="1767772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7B"/>
    <w:rsid w:val="0000142A"/>
    <w:rsid w:val="0006361A"/>
    <w:rsid w:val="00344BCF"/>
    <w:rsid w:val="00C2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91C6"/>
  <w15:docId w15:val="{8AD00987-853C-4CB9-B1A1-57AA4348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4830</Words>
  <Characters>27537</Characters>
  <Application>Microsoft Office Word</Application>
  <DocSecurity>0</DocSecurity>
  <Lines>229</Lines>
  <Paragraphs>64</Paragraphs>
  <ScaleCrop>false</ScaleCrop>
  <Company/>
  <LinksUpToDate>false</LinksUpToDate>
  <CharactersWithSpaces>32303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ibagic</dc:creator>
  <cp:lastModifiedBy>Ivana Bagić</cp:lastModifiedBy>
  <cp:revision>2</cp:revision>
  <dcterms:created xsi:type="dcterms:W3CDTF">2026-02-25T10:04:00Z</dcterms:created>
  <dcterms:modified xsi:type="dcterms:W3CDTF">2026-02-25T10:04:00Z</dcterms:modified>
</cp:coreProperties>
</file>